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2E7" w:rsidRPr="001562E7" w:rsidRDefault="001562E7" w:rsidP="001562E7">
      <w:pPr>
        <w:spacing w:after="0" w:line="240" w:lineRule="auto"/>
        <w:ind w:firstLine="709"/>
        <w:jc w:val="center"/>
        <w:rPr>
          <w:rFonts w:ascii="Times New Roman" w:eastAsia="Times New Roman" w:hAnsi="Times New Roman" w:cs="Times New Roman"/>
          <w:color w:val="000000"/>
          <w:sz w:val="27"/>
          <w:szCs w:val="27"/>
        </w:rPr>
      </w:pPr>
      <w:r w:rsidRPr="001562E7">
        <w:rPr>
          <w:rFonts w:ascii="Times New Roman" w:eastAsia="Times New Roman" w:hAnsi="Times New Roman" w:cs="Times New Roman"/>
          <w:b/>
          <w:bCs/>
          <w:color w:val="000000"/>
          <w:sz w:val="28"/>
          <w:szCs w:val="28"/>
          <w:lang w:val="uz-Cyrl-UZ"/>
        </w:rPr>
        <w:t>Уй</w:t>
      </w:r>
      <w:r>
        <w:rPr>
          <w:rFonts w:ascii="Times New Roman" w:eastAsia="Times New Roman" w:hAnsi="Times New Roman" w:cs="Times New Roman"/>
          <w:b/>
          <w:bCs/>
          <w:color w:val="000000"/>
          <w:sz w:val="28"/>
          <w:szCs w:val="28"/>
        </w:rPr>
        <w:t xml:space="preserve"> </w:t>
      </w:r>
      <w:bookmarkStart w:id="0" w:name="_GoBack"/>
      <w:bookmarkEnd w:id="0"/>
      <w:r w:rsidRPr="001562E7">
        <w:rPr>
          <w:rFonts w:ascii="Times New Roman" w:eastAsia="Times New Roman" w:hAnsi="Times New Roman" w:cs="Times New Roman"/>
          <w:b/>
          <w:bCs/>
          <w:color w:val="000000"/>
          <w:sz w:val="28"/>
          <w:szCs w:val="28"/>
          <w:lang w:val="uz-Cyrl-UZ"/>
        </w:rPr>
        <w:t>жой тўғрисидаги низоларга оид умумий қоидалар</w:t>
      </w:r>
    </w:p>
    <w:p w:rsidR="001562E7" w:rsidRPr="001562E7" w:rsidRDefault="001562E7" w:rsidP="001562E7">
      <w:pPr>
        <w:keepNext/>
        <w:spacing w:after="0" w:line="240" w:lineRule="auto"/>
        <w:ind w:firstLine="709"/>
        <w:jc w:val="center"/>
        <w:outlineLvl w:val="0"/>
        <w:rPr>
          <w:rFonts w:ascii="BalticaUzbek" w:eastAsia="Times New Roman" w:hAnsi="BalticaUzbek" w:cs="Times New Roman"/>
          <w:b/>
          <w:bCs/>
          <w:i/>
          <w:iCs/>
          <w:color w:val="000000"/>
          <w:kern w:val="36"/>
          <w:sz w:val="28"/>
          <w:szCs w:val="28"/>
          <w:lang w:val="ru-RU"/>
        </w:rPr>
      </w:pPr>
      <w:r w:rsidRPr="001562E7">
        <w:rPr>
          <w:rFonts w:ascii="Times New Roman" w:eastAsia="Times New Roman" w:hAnsi="Times New Roman" w:cs="Times New Roman"/>
          <w:b/>
          <w:bCs/>
          <w:color w:val="000000"/>
          <w:kern w:val="36"/>
          <w:sz w:val="28"/>
          <w:szCs w:val="28"/>
          <w:lang w:val="ru-RU"/>
        </w:rPr>
        <w:t>1.1. Уй-жой низолари тушунчаси ва турлари</w:t>
      </w:r>
    </w:p>
    <w:p w:rsidR="001562E7" w:rsidRPr="001562E7" w:rsidRDefault="001562E7" w:rsidP="001562E7">
      <w:pPr>
        <w:spacing w:after="0" w:line="240" w:lineRule="auto"/>
        <w:rPr>
          <w:rFonts w:ascii="Times New Roman" w:eastAsia="Times New Roman" w:hAnsi="Times New Roman" w:cs="Times New Roman"/>
          <w:color w:val="000000"/>
          <w:sz w:val="27"/>
          <w:szCs w:val="27"/>
          <w:lang w:val="ru-RU"/>
        </w:rPr>
      </w:pPr>
      <w:r w:rsidRPr="001562E7">
        <w:rPr>
          <w:rFonts w:ascii="Times New Roman" w:eastAsia="Times New Roman" w:hAnsi="Times New Roman" w:cs="Times New Roman"/>
          <w:color w:val="000000"/>
          <w:sz w:val="27"/>
          <w:szCs w:val="27"/>
          <w:lang w:val="uz-Cyrl-UZ"/>
        </w:rPr>
        <w:t> </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Уй-жой низолари – бу низоларнинг алоҳида бир тури булиб, уй-жой ҳуқуқий муносабат субъектлари, яъни фуқаролар ва юридик шахслар ўртасида уй-жой ҳуқуқи ва манфаатлари, яъни турар жойдан фойдаланиш, эгалик қилиш ва тасарруф этиш бўйича бузилган ҳуқуқларини ҳимоя қилиш заруриятидир.</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Уй-жой низоларининг алоҳида бир кўриниши мисолида оладиган бўлсак, масалан, кўчириш тўғрисидаги низони олайлик.</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Кўчириш 3 хил шаклда амалга оширилади: 1) бошқа обод турар жой берган ҳолда кўчириш; 2) бошқа турар жой берган ҳолда кўчириш; 3) бошқа турар жой бермасдан кўчириш.</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Ўзбекистон Республикаси Уй-жой Кодексининг 71-моддасига кўра бошқа обод турар жой берган ҳолда кўчириш учун асослар қуйидагилардан иборат:</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Агар турар жой жойлашган уй бузилиши керак бўлса;</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Турар жой белгиланган тартибда авария ҳолатида ёки яшаш учун яроқсиз деб топилган бўлса;</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Турар жой яшаш учун мўлжалланмаган жойга ўтказилаётган бўлса.</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Фуқарони бошқа турар жой бермасдан кўчириш, агар ижарага олувчи ва унинг оила аъзолари ёки у билан доимий яшаётган фуқаролар турар жойни бузаётган ёҳуд шикастлантираётган ёки ундан ўз мақсади бўйича фойдаланмаётган ёҳуд турмуш қоидаларини мунтазам бузиб бошқаларнинг у билан бир квартира ёки бир уйда яшаш имконини бермаётган бўлсалар, бунда огоҳлантиришлар ва жамоат таъсир чоралари натижа бермаётган бўлса, шунингдек шартномада узоқроқ муддат белгиланмаган ҳолда ижарага олувчи турар ҳақини 6 ой тўламаган бўлса, қисқа муддатли ижарада эса шартномада белгиланган тўлов муддати ўтганидан кейин икки мартадан ортиқ тўланмаган ҳолда ижарага берувчи ёки ўзга манфаатдор шахсларнинг талаби бўйича амалга оширилади. Ота-оналик ҳуқуқидан маҳрум бўлганликлари учун ўз фарзандлари билан бирга яшаши мумкин эмас деб топилса, улар бошқа турар жой бермасдан кўчирилиши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 Турар жойни ўзбошимчалик билан эгаллаб олган шахслар бошқа турар жой бермасдан кўчирилади.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 Уй-жой Кодексининг 47-моддасига мувофиқ турар жойга берилган хужжат (ордер) ҳақиқий эмас деб топилган ҳолда ғайриқонуний ҳарактлари оқибатида хужжатни (ордерни) олган шахслар уларга бошқа турар жой бермасдан кўчирилади.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lastRenderedPageBreak/>
        <w:t> Корхона, муассаса, ташкилот билан меҳнат муносабатларини бузган ходимлар, шунингдек сайлаб қўйиладиган лавозимларни эгаллаб турган шахслар, ҳарбий хизматчилар, ўқув юртларида ўқишда тамомлаган шахслар уларга иши, хизмати ёки ўқиши муносабати билан берилган ётоқхонадан бошқа турар жой бермасдан кўчирилади.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uz-Cyrl-UZ"/>
        </w:rPr>
        <w:t> </w:t>
      </w:r>
      <w:r w:rsidRPr="001562E7">
        <w:rPr>
          <w:rFonts w:ascii="Times New Roman" w:eastAsia="Times New Roman" w:hAnsi="Times New Roman" w:cs="Times New Roman"/>
          <w:color w:val="000000"/>
          <w:sz w:val="28"/>
          <w:szCs w:val="28"/>
          <w:lang w:val="ru-RU"/>
        </w:rPr>
        <w:t>Умуман олганда, кўчириш 2 хил тартибда амалга оширилади: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ru-RU"/>
        </w:rPr>
        <w:t>1.</w:t>
      </w:r>
      <w:r w:rsidRPr="001562E7">
        <w:rPr>
          <w:rFonts w:ascii="Times New Roman" w:eastAsia="Times New Roman" w:hAnsi="Times New Roman" w:cs="Times New Roman"/>
          <w:color w:val="000000"/>
          <w:sz w:val="28"/>
          <w:szCs w:val="28"/>
        </w:rPr>
        <w:t> </w:t>
      </w:r>
      <w:r w:rsidRPr="001562E7">
        <w:rPr>
          <w:rFonts w:ascii="Times New Roman" w:eastAsia="Times New Roman" w:hAnsi="Times New Roman" w:cs="Times New Roman"/>
          <w:color w:val="000000"/>
          <w:sz w:val="28"/>
          <w:szCs w:val="28"/>
          <w:lang w:val="uz-Cyrl-UZ"/>
        </w:rPr>
        <w:t>С</w:t>
      </w:r>
      <w:r w:rsidRPr="001562E7">
        <w:rPr>
          <w:rFonts w:ascii="Times New Roman" w:eastAsia="Times New Roman" w:hAnsi="Times New Roman" w:cs="Times New Roman"/>
          <w:color w:val="000000"/>
          <w:sz w:val="28"/>
          <w:szCs w:val="28"/>
          <w:lang w:val="ru-RU"/>
        </w:rPr>
        <w:t>уд тартибида;</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ru-RU"/>
        </w:rPr>
        <w:t>2. Маъмурий тартибда-прокурор санкцияси асосида.</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rPr>
        <w:t> </w:t>
      </w:r>
      <w:r w:rsidRPr="001562E7">
        <w:rPr>
          <w:rFonts w:ascii="Times New Roman" w:eastAsia="Times New Roman" w:hAnsi="Times New Roman" w:cs="Times New Roman"/>
          <w:color w:val="000000"/>
          <w:sz w:val="28"/>
          <w:szCs w:val="28"/>
          <w:lang w:val="ru-RU"/>
        </w:rPr>
        <w:t>Маъмурий тартибда кўчиришнинг 2 та асоси мавжуд:</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ru-RU"/>
        </w:rPr>
        <w:t>1. Турар жойларни ўзбошимчалик билан эгаллаб олган шахслар;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ru-RU"/>
        </w:rPr>
        <w:t>2. Авария ҳолатида деб топилган уйларда яшаётган шахсларни кўчириш.</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Хужжатни (ордерни) ҳақиқий эмас деб топишда суд қуйидаги ҳолатларни асос қилиб кўрсатиши мумкин:</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Фуқаролар томонидан уй-жой шароитларини яхшилашга мухтожлик туғрисида ҳақиқатга туғри келмайдиган маълумотлар тақдим этилганда;</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Бошқа фуқаролар ёки юридик шахсларнинг хужжатида кўрсатилган турар жойга бўлган ҳукуқлари бузилганда;</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Турар жой бериш тўғрсидаги масалани ҳал этишда мансабдор шахслар томонидан ғайриқонуний харакатлар қилинганда;</w:t>
      </w:r>
    </w:p>
    <w:p w:rsidR="001562E7" w:rsidRPr="001562E7" w:rsidRDefault="001562E7" w:rsidP="001562E7">
      <w:pPr>
        <w:spacing w:after="0" w:line="240" w:lineRule="auto"/>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lang w:val="ru-RU"/>
        </w:rPr>
        <w:t>Турар жой бериш тартиби ва шартларининг бошқача бузилишлари содир этилганда.</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Хужжатни (ордерни) ҳақиқий эмас деб топиш тўғрисидаги талаб хужжат (ордер) берилган кундан бошлаб 3 йил мобайнида қўзгатилиши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Турар жойни алмаштириш тўғрисидаги низолар 2 хил асосдан келиб чиқади:</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Фуқарога тегишли бўлган уйни алмаштиришни ваколатли ташкилот, органлар томонидан рад этилиши билан боғлиқ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Оила аъзоларининг турар жойни алмаштиришга розилигига эриша олмаганлиги билан боғлиқ низолар</w:t>
      </w:r>
      <w:bookmarkStart w:id="1" w:name="_ftnref259"/>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"_ftn259"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[259]</w:t>
      </w:r>
      <w:r w:rsidRPr="001562E7">
        <w:rPr>
          <w:rFonts w:ascii="Times New Roman" w:eastAsia="Times New Roman" w:hAnsi="Times New Roman" w:cs="Times New Roman"/>
          <w:color w:val="000000"/>
          <w:sz w:val="28"/>
          <w:szCs w:val="28"/>
        </w:rPr>
        <w:fldChar w:fldCharType="end"/>
      </w:r>
      <w:bookmarkEnd w:id="1"/>
      <w:r w:rsidRPr="001562E7">
        <w:rPr>
          <w:rFonts w:ascii="Times New Roman" w:eastAsia="Times New Roman" w:hAnsi="Times New Roman" w:cs="Times New Roman"/>
          <w:color w:val="000000"/>
          <w:sz w:val="28"/>
          <w:szCs w:val="28"/>
        </w:rPr>
        <w:t>.</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Агар оила аъзолари турар жойни алмаштиришга ўз розилигини бермаса, бундай ҳолда турар жойни мажбуран алмаштиришни суд тартибида талаб қилишга ҳақлидир. Вояга етмаган оила аъзоларининг розилиги ота-оналари томонидан, улар бўлмаган такдирда эса, васий ва ҳомийлик органлари томонидан тасдиқланади.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Уй-жой низолари турларига тўхталадиган бўлсак, бундай низо турларини классификация қилиш лозим бўлади.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Умуман олганда, уй-жой ҳуқуқий муносабатларидан келиб чиқадиган низолар икки манбадан, яъни икки хил мулк шакли доирасида келиб чиқади:</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lastRenderedPageBreak/>
        <w:t>             </w:t>
      </w:r>
      <w:r w:rsidRPr="001562E7">
        <w:rPr>
          <w:rFonts w:ascii="Times New Roman" w:eastAsia="Times New Roman" w:hAnsi="Times New Roman" w:cs="Times New Roman"/>
          <w:color w:val="000000"/>
          <w:sz w:val="28"/>
          <w:szCs w:val="28"/>
        </w:rPr>
        <w:t>Хусусий уй-жой фондидан фойдаланиш, эгалик қилиш ва тасарруф этиш билан боғлиқ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lang w:val="ru-RU"/>
        </w:rPr>
        <w:t>Давлат уй-жой фондларидан фойдаланиш билан боғлиқ низолар.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Юқорида таъкидлаб ўтилган мулк шакллари доирасида вужудга келадиган низолар деярли бир-бирига яқин ва бир хил низолар бўлиб, уларни соддалаштириш мақсадида 7 хил мезон асосида таснифлашимиз мумкин:</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хусусий ва давлат уй-жой фондларига қарашли турар жойларни ижарага берувчи ҳамда ижарага олувчилар, уларнинг оила аъзолари ўртасидаги уй-жой муносабатлари бўйича вужудга келадиган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         уй-жой қуриш ёки уй-жой кооперативи билан фуқаролар ўртасидаги уй-жой муносабатларидан келиб чиқадиган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         давлат уй-жой фондининг турар жойига берилган хужжатни (ордерни) ҳақиқий эмас деб топиш тўғрисидаги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uz-Cyrl-UZ"/>
        </w:rPr>
        <w:t>         </w:t>
      </w:r>
      <w:r w:rsidRPr="001562E7">
        <w:rPr>
          <w:rFonts w:ascii="Times New Roman" w:eastAsia="Times New Roman" w:hAnsi="Times New Roman" w:cs="Times New Roman"/>
          <w:color w:val="000000"/>
          <w:sz w:val="28"/>
          <w:szCs w:val="28"/>
          <w:lang w:val="ru-RU"/>
        </w:rPr>
        <w:t>ижара шартномасини ўзгартириш ва бекор қилиш тўғрисидаги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         Уй-жой Кодексининг 71-74, 79, 85-моддаларида кўрсатилган асослар бўйича турар жойдан кўчириш билан боғлиқ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         фуқаролик ҳуқуқ-мажбуриятлар асосида вужудга келадиган уй-жой билан боғлиқ низолар;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7) ер участкалари давлат ёки жамоат эхтиёжлари учун олиб қўйилиши муносабати билан вужудга келадиган низолар.</w:t>
      </w:r>
      <w:bookmarkStart w:id="2" w:name="_ftnref260"/>
      <w:r w:rsidRPr="001562E7">
        <w:rPr>
          <w:rFonts w:ascii="BalticaUzbek" w:eastAsia="Times New Roman" w:hAnsi="BalticaUzbek" w:cs="Times New Roman"/>
          <w:color w:val="000000"/>
          <w:sz w:val="28"/>
          <w:szCs w:val="28"/>
        </w:rPr>
        <w:fldChar w:fldCharType="begin"/>
      </w:r>
      <w:r w:rsidRPr="001562E7">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"_ftn260" \o "" </w:instrText>
      </w:r>
      <w:r w:rsidRPr="001562E7">
        <w:rPr>
          <w:rFonts w:ascii="BalticaUzbek" w:eastAsia="Times New Roman" w:hAnsi="BalticaUzbek"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[260]</w:t>
      </w:r>
      <w:r w:rsidRPr="001562E7">
        <w:rPr>
          <w:rFonts w:ascii="BalticaUzbek" w:eastAsia="Times New Roman" w:hAnsi="BalticaUzbek" w:cs="Times New Roman"/>
          <w:color w:val="000000"/>
          <w:sz w:val="28"/>
          <w:szCs w:val="28"/>
        </w:rPr>
        <w:fldChar w:fldCharType="end"/>
      </w:r>
      <w:bookmarkEnd w:id="2"/>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lang w:val="uz-Cyrl-UZ"/>
        </w:rPr>
        <w:t> Лекин, уй-жой ҳуқуқий муносабатларидан келиб чиқадиган низоларини юқоридаги мезонлар доирасида классификация қилиш бирмунча камчиликларга эга, яъни бир мезон доирасида вужудга келувчи низолар иккинчи бир мезон доирасида вужудга келувчи низолар қаторида мавжуд бўлиши мумкин.</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lang w:val="uz-Cyrl-UZ"/>
        </w:rPr>
        <w:t> </w:t>
      </w:r>
    </w:p>
    <w:p w:rsidR="001562E7" w:rsidRPr="001562E7" w:rsidRDefault="001562E7" w:rsidP="001562E7">
      <w:pPr>
        <w:spacing w:after="0" w:line="240" w:lineRule="auto"/>
        <w:jc w:val="center"/>
        <w:rPr>
          <w:rFonts w:ascii="Times New Roman" w:eastAsia="Times New Roman" w:hAnsi="Times New Roman" w:cs="Times New Roman"/>
          <w:color w:val="000000"/>
          <w:sz w:val="27"/>
          <w:szCs w:val="27"/>
        </w:rPr>
      </w:pPr>
      <w:r w:rsidRPr="001562E7">
        <w:rPr>
          <w:rFonts w:ascii="Times New Roman" w:eastAsia="Times New Roman" w:hAnsi="Times New Roman" w:cs="Times New Roman"/>
          <w:b/>
          <w:bCs/>
          <w:color w:val="000000"/>
          <w:sz w:val="28"/>
          <w:szCs w:val="28"/>
          <w:lang w:val="uz-Cyrl-UZ"/>
        </w:rPr>
        <w:t>1.2. Ишда иштирок этувчи шахслар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Ўзбекистон Республикаси ФПКнинг 33-моддасида ишда иштирок этувчи шахслар кўрсатилган бўлиб, унга асосан тарафлар, учинчи шахслар,уларнинг вакиллари,процессда бошқа шахсларнинг ҳуқуқилари ва қонун билан қўриқланадиган манфаатларинихимоя қилишда иштирок этадиган прокурор, давлат бошқарув органлари, ташкилотлар ва айрим фуқаролар ишда иштирок этувчи шахслар деб тан олинади.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Ишда иштирок этувчи шахслар орасида тарафлар муҳим ўринни эгаллайди.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Бизга маълумки, уй-жой ҳуқуқий муносабатларидан келиб чиқадиган низолар турли хилдир. Бундай низоларни судда кўришда тегишлича ишда иштирок этувчи шахслар, низонинг ҳолатига кўра тегишли фуқаро ва давлат органлари, ташкилотлар ва бошқалар ишга жалб қилинади.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lastRenderedPageBreak/>
        <w:t>Ҳамма уй-жой низолари даъво тартибида кўрилгани учун уларнинг барчасида даъвогар ва жавобгар иштирок этади.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Уй-жой ҳуқуқий муносабатнинг субъекти бўлиб, фуқаролар ва юридик шахслар ҳисобланади. Процессда тараф сифатида қатнашиши учун улар муомала лаёқатига эга бўлиши лозим (ФПКнинг 38-моддаси). Процессуал қонун бўйича ёш болаларнинг, яъни 14 ёшга тўлмаган фуқароларнинг, шунингдек, рухий касал ва ақли заиф фуқароларнинг ҳуқуқиларива қонун билан қўриқланадиган манфаатларини судда уларнинг қонуний вакиллари- ота-оналари, уларни фарзандликка олганлар ёки хомийлар химоя қилади. Бу шахслар муомалага лаёқатсиз шахслар номидан даъво қилиш ёки уларга нисбатан берилган даъволар бўйича уларнинг номидан чиқиши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Уй-жой низолари бўйича уй-жой бошқарув органлари ҳам тараф сифатида ишда иштирок этиши мумкин: маҳаллий давлат ҳокимият органлари, фуқароларнинг ўзини ўзи бошқариш органлари……… Уй-жой ижараси шартномаси шартларидан(масалан, квартира ҳақи миқдори, зарарни ундириш ………) келиб чиқадиган низолар бўйича уй-жой эксплуатация органлари(ЖЭК) ҳам ижарага берувчи сифатида низо тарафи ҳисобланиб ишда иштирок этади. Уй-жой фондини бошқарувчи органлар ваколатига кирувчи масалалар бўйича (масалан, турар жой бериш, уларни алмаштириш, бронлаштириш...) фақат маҳаллий давлат ҳокимияти органи низо тарафи сифатида ишда қатнашади.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Уй-жой органларининг ишда иштирок этиши фақат даъвогар ёки жавобгар сифатида чекланмайди, улар шунингдек ФПКнинг 48-моддасига мувофиқ, улар ўз зиммаларига юклатилган вазифаларни бажариш, фуқароларнинг ҳуқуқлари ва қонун билан қўриқланадиган манфаатларини химоя қилиш мақсадида иштирок юзасидан хулосалар бериши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Уй-жой низоларини ҳал қилиш кўпгина даъвогарлар ёки жавобгарлар манфаатларига дахлдор бўлганлиги учун уларни ишга чақирмай туриб ишни тўғри ҳал қилиб бўлмайди. Масалан, кўчириш тўғрисидаги даъво бўйича жавобгар сифатида ижарага олувчи ва унинг вояга етган оила аъзолари ишга жалб қилинади. Даъвогар томонида иштирок этиш, яъни шерик даъвогарларни суд ўз ташаббуси билан ишга жалб қила олмайди, чунки бу қонунга зид ҳолат ҳисобланади. Шунинг учун суд уларни ишда иштирок этиши мумкинлиги ҳақида хабардор қилади, ишда шерик даъвогар сифатида иштирок этиш эса уларнинг ҳохишига боғлиқ.</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Шунингдек уй-жой тўғрисидаги ишда учинчи шахслар ҳам иштирок этиши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 xml:space="preserve">Мустақил талаб билан арз қилувчи учинчи шахс сифатида коммунал квартирада яшаётган ижарага олувчи чиқиши мумкин. Мустақил талаб билан арз қилмайдиган учинчи шахслар одатда турар жойни мажбурий </w:t>
      </w:r>
      <w:r w:rsidRPr="001562E7">
        <w:rPr>
          <w:rFonts w:ascii="Times New Roman" w:eastAsia="Times New Roman" w:hAnsi="Times New Roman" w:cs="Times New Roman"/>
          <w:color w:val="000000"/>
          <w:sz w:val="28"/>
          <w:szCs w:val="28"/>
          <w:lang w:val="uz-Cyrl-UZ"/>
        </w:rPr>
        <w:lastRenderedPageBreak/>
        <w:t>алмаштириш тўғрисидаги ишларда суд томонидан ишга жалб этилади. Бундай шахслар бўлиб алмаштирилаётган турар жойда яшаётган ижарага олувчи ва унинг оила аъзолари ҳисобланади. Бу ҳақда ҳар хил фикрлар мавжуд. Баъзи ҳоларда суд агар сўнгги иштирокчи алмаштирилаётган турар жойни ижарага олувчи ни ишда иштирок этишини ҳохламаса, суд мажбурий алмаштириш тўғрисидаги даъвони рад қилмоқда. Лекин бунинг махсус шакли мавжуд, яъни шерик даъвогар сифатида иштирок этишдир.(низо предметига нисбатан мустақил талаб билан арз қил майдиган учинчи шахс сифатида эмас).</w:t>
      </w:r>
      <w:bookmarkStart w:id="3" w:name="_ftnref261"/>
      <w:r w:rsidRPr="001562E7">
        <w:rPr>
          <w:rFonts w:ascii="BalticaUzbek" w:eastAsia="Times New Roman" w:hAnsi="BalticaUzbek" w:cs="Times New Roman"/>
          <w:color w:val="000000"/>
          <w:sz w:val="28"/>
          <w:szCs w:val="28"/>
        </w:rPr>
        <w:fldChar w:fldCharType="begin"/>
      </w:r>
      <w:r w:rsidRPr="001562E7">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"_ftn261" \o "" </w:instrText>
      </w:r>
      <w:r w:rsidRPr="001562E7">
        <w:rPr>
          <w:rFonts w:ascii="BalticaUzbek" w:eastAsia="Times New Roman" w:hAnsi="BalticaUzbek"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[261]</w:t>
      </w:r>
      <w:r w:rsidRPr="001562E7">
        <w:rPr>
          <w:rFonts w:ascii="BalticaUzbek" w:eastAsia="Times New Roman" w:hAnsi="BalticaUzbek" w:cs="Times New Roman"/>
          <w:color w:val="000000"/>
          <w:sz w:val="28"/>
          <w:szCs w:val="28"/>
        </w:rPr>
        <w:fldChar w:fldCharType="end"/>
      </w:r>
      <w:bookmarkEnd w:id="3"/>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Чунки иштирок бўйича чиқариладиган ҳал қилув қарори турар жойни алмаштиришга таклиф қилаётган ижарага олувчи га муайян мажбуриятлар келтириб чиқариши мумкин. Шунинг учун мустақил талаб билан арз қилмайдиган учинчи шахс сифатида ишга жалб қилишнинг кераги йўқ.</w:t>
      </w:r>
      <w:bookmarkStart w:id="4" w:name="_ftnref262"/>
      <w:r w:rsidRPr="001562E7">
        <w:rPr>
          <w:rFonts w:ascii="BalticaUzbek" w:eastAsia="Times New Roman" w:hAnsi="BalticaUzbek" w:cs="Times New Roman"/>
          <w:color w:val="000000"/>
          <w:sz w:val="28"/>
          <w:szCs w:val="28"/>
        </w:rPr>
        <w:fldChar w:fldCharType="begin"/>
      </w:r>
      <w:r w:rsidRPr="001562E7">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"_ftn262" \o "" </w:instrText>
      </w:r>
      <w:r w:rsidRPr="001562E7">
        <w:rPr>
          <w:rFonts w:ascii="BalticaUzbek" w:eastAsia="Times New Roman" w:hAnsi="BalticaUzbek"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[262]</w:t>
      </w:r>
      <w:r w:rsidRPr="001562E7">
        <w:rPr>
          <w:rFonts w:ascii="BalticaUzbek" w:eastAsia="Times New Roman" w:hAnsi="BalticaUzbek" w:cs="Times New Roman"/>
          <w:color w:val="000000"/>
          <w:sz w:val="28"/>
          <w:szCs w:val="28"/>
        </w:rPr>
        <w:fldChar w:fldCharType="end"/>
      </w:r>
      <w:bookmarkEnd w:id="4"/>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Уй-жой тўғрисидаги ишларда прокурор иштирок қўзғатиш билан ёки бошланган процессга кириб фикр бериш билан иштирок этиши мумкин. Прокурор бошқа шахсларнинг ҳуқуқ ва манфаатларини химоя қилиб судга ариза бериши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Уй-жой тўғрисидаги ишларда прокурорнинг иштирок этиши процесснинг ва иштирок бўйича чиқариладиган ҳал қилув қарори адолатли бўлишини таъминлайди. Шунга кўра, Ўзбекистон Республикаси Бош прокурорининг 1998 йил 12 ноябрдаги «Судларда фуқаролик ишларининг кўрилишида прокурор ваколатининг таъсирчанлиги ва самарадорлигини ошириш ҳақида»ги 16-сонли буйруғига асосан, судларда фуқаролик ишларини кўрилишида прокурор ваколатини таъминлаш қонунчиликни мустаҳкамлаш кафолатига айлантириш мақсадида қуйидаги ишларни судларда кўрилишида прокурор иштироки мажбурийдир: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14"/>
          <w:szCs w:val="14"/>
          <w:lang w:val="uz-Cyrl-UZ"/>
        </w:rPr>
        <w:t>             </w:t>
      </w:r>
      <w:r w:rsidRPr="001562E7">
        <w:rPr>
          <w:rFonts w:ascii="Times New Roman" w:eastAsia="Times New Roman" w:hAnsi="Times New Roman" w:cs="Times New Roman"/>
          <w:color w:val="000000"/>
          <w:sz w:val="28"/>
          <w:szCs w:val="28"/>
          <w:lang w:val="uz-Cyrl-UZ"/>
        </w:rPr>
        <w:t>бошқа турар жой бермасдан яшаш жойидан кўчириш тўғрисидаги ишларда;</w:t>
      </w:r>
    </w:p>
    <w:p w:rsidR="001562E7" w:rsidRPr="001562E7" w:rsidRDefault="001562E7" w:rsidP="001562E7">
      <w:pPr>
        <w:spacing w:after="0" w:line="240" w:lineRule="auto"/>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14"/>
          <w:szCs w:val="14"/>
          <w:lang w:val="uz-Cyrl-UZ"/>
        </w:rPr>
        <w:t>             </w:t>
      </w:r>
      <w:r w:rsidRPr="001562E7">
        <w:rPr>
          <w:rFonts w:ascii="Times New Roman" w:eastAsia="Times New Roman" w:hAnsi="Times New Roman" w:cs="Times New Roman"/>
          <w:color w:val="000000"/>
          <w:sz w:val="28"/>
          <w:szCs w:val="28"/>
          <w:lang w:val="uz-Cyrl-UZ"/>
        </w:rPr>
        <w:t>уй-жойга берилган ордерни ҳақиқий эмас деб топиш тўғрисидаги ишларда;</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lang w:val="uz-Cyrl-UZ"/>
        </w:rPr>
        <w:t>             </w:t>
      </w:r>
      <w:r w:rsidRPr="001562E7">
        <w:rPr>
          <w:rFonts w:ascii="Times New Roman" w:eastAsia="Times New Roman" w:hAnsi="Times New Roman" w:cs="Times New Roman"/>
          <w:color w:val="000000"/>
          <w:sz w:val="28"/>
          <w:szCs w:val="28"/>
          <w:lang w:val="uz-Cyrl-UZ"/>
        </w:rPr>
        <w:t>шахсларни турар жойидан фойдаланиш ҳуқуқини йўқотган деб топиш тўғрисидаги ишлар бўйича .</w:t>
      </w:r>
      <w:bookmarkStart w:id="5" w:name="_ftnref263"/>
      <w:r w:rsidRPr="001562E7">
        <w:rPr>
          <w:rFonts w:ascii="BalticaUzbek" w:eastAsia="Times New Roman" w:hAnsi="BalticaUzbek" w:cs="Times New Roman"/>
          <w:color w:val="000000"/>
          <w:sz w:val="28"/>
          <w:szCs w:val="28"/>
        </w:rPr>
        <w:fldChar w:fldCharType="begin"/>
      </w:r>
      <w:r w:rsidRPr="001562E7">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"_ftn263" \o "" </w:instrText>
      </w:r>
      <w:r w:rsidRPr="001562E7">
        <w:rPr>
          <w:rFonts w:ascii="BalticaUzbek" w:eastAsia="Times New Roman" w:hAnsi="BalticaUzbek"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[263]</w:t>
      </w:r>
      <w:r w:rsidRPr="001562E7">
        <w:rPr>
          <w:rFonts w:ascii="BalticaUzbek" w:eastAsia="Times New Roman" w:hAnsi="BalticaUzbek" w:cs="Times New Roman"/>
          <w:color w:val="000000"/>
          <w:sz w:val="28"/>
          <w:szCs w:val="28"/>
        </w:rPr>
        <w:fldChar w:fldCharType="end"/>
      </w:r>
      <w:bookmarkEnd w:id="5"/>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uz-Cyrl-UZ"/>
        </w:rPr>
        <w:t>Кўчириш тўғрисидаги ишларда манфаатдор шахсларнинг процессуал ҳолатини аниқлаш қийинчилик туғдирмайди. Қоида бўйича бундай низоли иштирок процессда даъвогар сифатида иштирок этувчи уй-жой органлари ташаббуси билан қўзғатилади. </w:t>
      </w:r>
      <w:r w:rsidRPr="001562E7">
        <w:rPr>
          <w:rFonts w:ascii="Times New Roman" w:eastAsia="Times New Roman" w:hAnsi="Times New Roman" w:cs="Times New Roman"/>
          <w:color w:val="000000"/>
          <w:sz w:val="28"/>
          <w:szCs w:val="28"/>
          <w:lang w:val="ru-RU"/>
        </w:rPr>
        <w:t>Жавобгар тараф сифатида турар жойни ижарага олган фуқаро иштирок этади.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ru-RU"/>
        </w:rPr>
        <w:t>Айни вақтда турар жой ижараси шартномасидаги ижарага берувчи юридик шахс ва бевосита тарафлар ўша шартнома юзасидан низо чиққанида судда иштирок бўйича тараф бўлиши мумкин.</w:t>
      </w:r>
      <w:bookmarkStart w:id="6" w:name="_ftnref264"/>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lang w:val="ru-RU"/>
        </w:rPr>
        <w:instrText xml:space="preserve"> </w:instrText>
      </w:r>
      <w:r w:rsidRPr="001562E7">
        <w:rPr>
          <w:rFonts w:ascii="Times New Roman" w:eastAsia="Times New Roman" w:hAnsi="Times New Roman" w:cs="Times New Roman"/>
          <w:color w:val="000000"/>
          <w:sz w:val="28"/>
          <w:szCs w:val="28"/>
        </w:rPr>
        <w:instrText>HYPERLINK</w:instrText>
      </w:r>
      <w:r w:rsidRPr="001562E7">
        <w:rPr>
          <w:rFonts w:ascii="Times New Roman" w:eastAsia="Times New Roman" w:hAnsi="Times New Roman" w:cs="Times New Roman"/>
          <w:color w:val="000000"/>
          <w:sz w:val="28"/>
          <w:szCs w:val="28"/>
          <w:lang w:val="ru-RU"/>
        </w:rPr>
        <w:instrText xml:space="preserve"> "</w:instrText>
      </w:r>
      <w:r w:rsidRPr="001562E7">
        <w:rPr>
          <w:rFonts w:ascii="Times New Roman" w:eastAsia="Times New Roman" w:hAnsi="Times New Roman" w:cs="Times New Roman"/>
          <w:color w:val="000000"/>
          <w:sz w:val="28"/>
          <w:szCs w:val="28"/>
        </w:rPr>
        <w:instrText>file</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E</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WEB</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option</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UzVIP</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files</w:instrText>
      </w:r>
      <w:r w:rsidRPr="001562E7">
        <w:rPr>
          <w:rFonts w:ascii="Times New Roman" w:eastAsia="Times New Roman" w:hAnsi="Times New Roman" w:cs="Times New Roman"/>
          <w:color w:val="000000"/>
          <w:sz w:val="28"/>
          <w:szCs w:val="28"/>
          <w:lang w:val="ru-RU"/>
        </w:rPr>
        <w:instrText>\\1111111111111111111111\\</w:instrText>
      </w:r>
      <w:r w:rsidRPr="001562E7">
        <w:rPr>
          <w:rFonts w:ascii="Times New Roman" w:eastAsia="Times New Roman" w:hAnsi="Times New Roman" w:cs="Times New Roman"/>
          <w:color w:val="000000"/>
          <w:sz w:val="28"/>
          <w:szCs w:val="28"/>
        </w:rPr>
        <w:instrText>From</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Muzaffar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FILES</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Universitet</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TDYUI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kitoblari</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Darsliklar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Ayrim</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tur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gi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fuq</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k</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ishlarini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suda</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ko</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ng</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pr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l</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xus</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i</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htm</w:instrText>
      </w:r>
      <w:r w:rsidRPr="001562E7">
        <w:rPr>
          <w:rFonts w:ascii="Times New Roman" w:eastAsia="Times New Roman" w:hAnsi="Times New Roman" w:cs="Times New Roman"/>
          <w:color w:val="000000"/>
          <w:sz w:val="28"/>
          <w:szCs w:val="28"/>
          <w:lang w:val="ru-RU"/>
        </w:rPr>
        <w:instrText>" \</w:instrText>
      </w:r>
      <w:r w:rsidRPr="001562E7">
        <w:rPr>
          <w:rFonts w:ascii="Times New Roman" w:eastAsia="Times New Roman" w:hAnsi="Times New Roman" w:cs="Times New Roman"/>
          <w:color w:val="000000"/>
          <w:sz w:val="28"/>
          <w:szCs w:val="28"/>
        </w:rPr>
        <w:instrText>l</w:instrText>
      </w:r>
      <w:r w:rsidRPr="001562E7">
        <w:rPr>
          <w:rFonts w:ascii="Times New Roman" w:eastAsia="Times New Roman" w:hAnsi="Times New Roman" w:cs="Times New Roman"/>
          <w:color w:val="000000"/>
          <w:sz w:val="28"/>
          <w:szCs w:val="28"/>
          <w:lang w:val="ru-RU"/>
        </w:rPr>
        <w:instrText xml:space="preserve"> "_</w:instrText>
      </w:r>
      <w:r w:rsidRPr="001562E7">
        <w:rPr>
          <w:rFonts w:ascii="Times New Roman" w:eastAsia="Times New Roman" w:hAnsi="Times New Roman" w:cs="Times New Roman"/>
          <w:color w:val="000000"/>
          <w:sz w:val="28"/>
          <w:szCs w:val="28"/>
        </w:rPr>
        <w:instrText>ftn</w:instrText>
      </w:r>
      <w:r w:rsidRPr="001562E7">
        <w:rPr>
          <w:rFonts w:ascii="Times New Roman" w:eastAsia="Times New Roman" w:hAnsi="Times New Roman" w:cs="Times New Roman"/>
          <w:color w:val="000000"/>
          <w:sz w:val="28"/>
          <w:szCs w:val="28"/>
          <w:lang w:val="ru-RU"/>
        </w:rPr>
        <w:instrText>264" \</w:instrText>
      </w:r>
      <w:r w:rsidRPr="001562E7">
        <w:rPr>
          <w:rFonts w:ascii="Times New Roman" w:eastAsia="Times New Roman" w:hAnsi="Times New Roman" w:cs="Times New Roman"/>
          <w:color w:val="000000"/>
          <w:sz w:val="28"/>
          <w:szCs w:val="28"/>
        </w:rPr>
        <w:instrText>o</w:instrText>
      </w:r>
      <w:r w:rsidRPr="001562E7">
        <w:rPr>
          <w:rFonts w:ascii="Times New Roman" w:eastAsia="Times New Roman" w:hAnsi="Times New Roman" w:cs="Times New Roman"/>
          <w:color w:val="000000"/>
          <w:sz w:val="28"/>
          <w:szCs w:val="28"/>
          <w:lang w:val="ru-RU"/>
        </w:rPr>
        <w:instrText xml:space="preserve">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[264]</w:t>
      </w:r>
      <w:r w:rsidRPr="001562E7">
        <w:rPr>
          <w:rFonts w:ascii="Times New Roman" w:eastAsia="Times New Roman" w:hAnsi="Times New Roman" w:cs="Times New Roman"/>
          <w:color w:val="000000"/>
          <w:sz w:val="28"/>
          <w:szCs w:val="28"/>
        </w:rPr>
        <w:fldChar w:fldCharType="end"/>
      </w:r>
      <w:bookmarkEnd w:id="6"/>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lastRenderedPageBreak/>
        <w:t>Фуқарога бошқа обод турар жой берган ҳолда кўчиришда Ўзбекистон Республикаси Уй-жой кодексида тўғридан тўғри ким судга даъво қилиши кўрсатилмаган. Лекин биз Ўзбекистон Республикаси Уй-жой кодекси 71-моддасидан келиб чиқиб айтишимиз мумкинки, бундай вазиятда турар жой бераётган корхона, муассаса, ташкилот ёки маҳаллий давлат ҳокимият органи судга даъво қилиши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rPr>
        <w:t>Бундай вазиятда низо предметига нисбатан мустақил талаб билан арз қилувчи учинчи шахс даъвогар тарафида бўлиб ишда қатнашиши мумкин.</w:t>
      </w:r>
      <w:bookmarkStart w:id="7" w:name="_ftnref265"/>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"_ftn265"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lang w:val="ru-RU"/>
        </w:rPr>
        <w:t>[265]</w:t>
      </w:r>
      <w:r w:rsidRPr="001562E7">
        <w:rPr>
          <w:rFonts w:ascii="Times New Roman" w:eastAsia="Times New Roman" w:hAnsi="Times New Roman" w:cs="Times New Roman"/>
          <w:color w:val="000000"/>
          <w:sz w:val="28"/>
          <w:szCs w:val="28"/>
        </w:rPr>
        <w:fldChar w:fldCharType="end"/>
      </w:r>
      <w:bookmarkEnd w:id="7"/>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ru-RU"/>
        </w:rPr>
        <w:t>Шунингдек,процессда бир тарафда уй-жой органи билан турар жойни ижарага олувчи ҳам иштирок этиши мумкин.</w:t>
      </w:r>
      <w:bookmarkStart w:id="8" w:name="_ftnref266"/>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lang w:val="ru-RU"/>
        </w:rPr>
        <w:instrText xml:space="preserve"> </w:instrText>
      </w:r>
      <w:r w:rsidRPr="001562E7">
        <w:rPr>
          <w:rFonts w:ascii="Times New Roman" w:eastAsia="Times New Roman" w:hAnsi="Times New Roman" w:cs="Times New Roman"/>
          <w:color w:val="000000"/>
          <w:sz w:val="28"/>
          <w:szCs w:val="28"/>
        </w:rPr>
        <w:instrText>HYPERLINK</w:instrText>
      </w:r>
      <w:r w:rsidRPr="001562E7">
        <w:rPr>
          <w:rFonts w:ascii="Times New Roman" w:eastAsia="Times New Roman" w:hAnsi="Times New Roman" w:cs="Times New Roman"/>
          <w:color w:val="000000"/>
          <w:sz w:val="28"/>
          <w:szCs w:val="28"/>
          <w:lang w:val="ru-RU"/>
        </w:rPr>
        <w:instrText xml:space="preserve"> "</w:instrText>
      </w:r>
      <w:r w:rsidRPr="001562E7">
        <w:rPr>
          <w:rFonts w:ascii="Times New Roman" w:eastAsia="Times New Roman" w:hAnsi="Times New Roman" w:cs="Times New Roman"/>
          <w:color w:val="000000"/>
          <w:sz w:val="28"/>
          <w:szCs w:val="28"/>
        </w:rPr>
        <w:instrText>file</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E</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WEB</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option</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UzVIP</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files</w:instrText>
      </w:r>
      <w:r w:rsidRPr="001562E7">
        <w:rPr>
          <w:rFonts w:ascii="Times New Roman" w:eastAsia="Times New Roman" w:hAnsi="Times New Roman" w:cs="Times New Roman"/>
          <w:color w:val="000000"/>
          <w:sz w:val="28"/>
          <w:szCs w:val="28"/>
          <w:lang w:val="ru-RU"/>
        </w:rPr>
        <w:instrText>\\1111111111111111111111\\</w:instrText>
      </w:r>
      <w:r w:rsidRPr="001562E7">
        <w:rPr>
          <w:rFonts w:ascii="Times New Roman" w:eastAsia="Times New Roman" w:hAnsi="Times New Roman" w:cs="Times New Roman"/>
          <w:color w:val="000000"/>
          <w:sz w:val="28"/>
          <w:szCs w:val="28"/>
        </w:rPr>
        <w:instrText>From</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Muzaffar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FILES</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Universitet</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TDYUI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kitoblari</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Darsliklar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Ayrim</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tur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gi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fuq</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k</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ishlarini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suda</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ko</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ng</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pr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l</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xus</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i</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htm</w:instrText>
      </w:r>
      <w:r w:rsidRPr="001562E7">
        <w:rPr>
          <w:rFonts w:ascii="Times New Roman" w:eastAsia="Times New Roman" w:hAnsi="Times New Roman" w:cs="Times New Roman"/>
          <w:color w:val="000000"/>
          <w:sz w:val="28"/>
          <w:szCs w:val="28"/>
          <w:lang w:val="ru-RU"/>
        </w:rPr>
        <w:instrText>" \</w:instrText>
      </w:r>
      <w:r w:rsidRPr="001562E7">
        <w:rPr>
          <w:rFonts w:ascii="Times New Roman" w:eastAsia="Times New Roman" w:hAnsi="Times New Roman" w:cs="Times New Roman"/>
          <w:color w:val="000000"/>
          <w:sz w:val="28"/>
          <w:szCs w:val="28"/>
        </w:rPr>
        <w:instrText>l</w:instrText>
      </w:r>
      <w:r w:rsidRPr="001562E7">
        <w:rPr>
          <w:rFonts w:ascii="Times New Roman" w:eastAsia="Times New Roman" w:hAnsi="Times New Roman" w:cs="Times New Roman"/>
          <w:color w:val="000000"/>
          <w:sz w:val="28"/>
          <w:szCs w:val="28"/>
          <w:lang w:val="ru-RU"/>
        </w:rPr>
        <w:instrText xml:space="preserve"> "_</w:instrText>
      </w:r>
      <w:r w:rsidRPr="001562E7">
        <w:rPr>
          <w:rFonts w:ascii="Times New Roman" w:eastAsia="Times New Roman" w:hAnsi="Times New Roman" w:cs="Times New Roman"/>
          <w:color w:val="000000"/>
          <w:sz w:val="28"/>
          <w:szCs w:val="28"/>
        </w:rPr>
        <w:instrText>ftn</w:instrText>
      </w:r>
      <w:r w:rsidRPr="001562E7">
        <w:rPr>
          <w:rFonts w:ascii="Times New Roman" w:eastAsia="Times New Roman" w:hAnsi="Times New Roman" w:cs="Times New Roman"/>
          <w:color w:val="000000"/>
          <w:sz w:val="28"/>
          <w:szCs w:val="28"/>
          <w:lang w:val="ru-RU"/>
        </w:rPr>
        <w:instrText>266" \</w:instrText>
      </w:r>
      <w:r w:rsidRPr="001562E7">
        <w:rPr>
          <w:rFonts w:ascii="Times New Roman" w:eastAsia="Times New Roman" w:hAnsi="Times New Roman" w:cs="Times New Roman"/>
          <w:color w:val="000000"/>
          <w:sz w:val="28"/>
          <w:szCs w:val="28"/>
        </w:rPr>
        <w:instrText>o</w:instrText>
      </w:r>
      <w:r w:rsidRPr="001562E7">
        <w:rPr>
          <w:rFonts w:ascii="Times New Roman" w:eastAsia="Times New Roman" w:hAnsi="Times New Roman" w:cs="Times New Roman"/>
          <w:color w:val="000000"/>
          <w:sz w:val="28"/>
          <w:szCs w:val="28"/>
          <w:lang w:val="ru-RU"/>
        </w:rPr>
        <w:instrText xml:space="preserve">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[266]</w:t>
      </w:r>
      <w:r w:rsidRPr="001562E7">
        <w:rPr>
          <w:rFonts w:ascii="Times New Roman" w:eastAsia="Times New Roman" w:hAnsi="Times New Roman" w:cs="Times New Roman"/>
          <w:color w:val="000000"/>
          <w:sz w:val="28"/>
          <w:szCs w:val="28"/>
        </w:rPr>
        <w:fldChar w:fldCharType="end"/>
      </w:r>
      <w:bookmarkEnd w:id="8"/>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Ўзбекистон Республикаси Уй-жой кодексининг 74-моддасига мувофиқ турар жойни ижарага олувчи ,унинг оила аъзолари ёки у биландоимий бирга яшаётган фуқаролар бошқаларнинг у билан бир квартирада ёки бир уйда яшаш имконини бермаётган бўлсалар, бундай ҳолда ижарага берувчи ёки ўзга манфаатдор шахслар судга мурожаат қилишга ҳақли. Манфаатдор шахсларга у билан бир квартирада ёки бир уйда яшовчи бошқа ижарага олувчи лар кириши мумкин. Улар мустақил даъво қилишга, ижарага берувчи аризасига қўшилишлари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Кўчириш тўғрисидаги иштирок бўйича одатда жавобгар сифатида ижарага олувчи ва у билан бирга яшовчи оила аъзолари қатнашади. Асосан бунда даъво бевосита ижарага олувчи , унинг оила аъзолари ёки у билан доимий яшаётган бошқа фуқароларнинг турар жойни бузаётган ёхуд шикастлантираётган ёки ундан мақсади бўйича фойдваланмаётган ёхуд турмуш қоидаларини мунтазам равишда бузиб бошқаларнинг у билан бир квартираёки уйда яшаш имкони ни бермаётганликлари устидан берилагн бўлса. Бундай ҳолда, агар квартирада оиланинг бошқа аъзолари қолмасалар, вояга етмаган болалар ва уларнинг ота-оналари бирга кўчирилади.</w:t>
      </w:r>
      <w:bookmarkStart w:id="9" w:name="_ftnref267"/>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"_ftn267"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[267]</w:t>
      </w:r>
      <w:r w:rsidRPr="001562E7">
        <w:rPr>
          <w:rFonts w:ascii="Times New Roman" w:eastAsia="Times New Roman" w:hAnsi="Times New Roman" w:cs="Times New Roman"/>
          <w:color w:val="000000"/>
          <w:sz w:val="28"/>
          <w:szCs w:val="28"/>
        </w:rPr>
        <w:fldChar w:fldCharType="end"/>
      </w:r>
      <w:bookmarkEnd w:id="9"/>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Бундай ишдар бўйича, агар улар устидан даъво қўзғатилган бўлса ҳам муомалага лаёқатсиз шахслар ва муайян касаллик билан қийналаётган шахслар жавобгар бўлиши мумкин эмас.</w:t>
      </w:r>
      <w:bookmarkStart w:id="10" w:name="_ftnref268"/>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"_ftn268"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[268]</w:t>
      </w:r>
      <w:r w:rsidRPr="001562E7">
        <w:rPr>
          <w:rFonts w:ascii="Times New Roman" w:eastAsia="Times New Roman" w:hAnsi="Times New Roman" w:cs="Times New Roman"/>
          <w:color w:val="000000"/>
          <w:sz w:val="28"/>
          <w:szCs w:val="28"/>
        </w:rPr>
        <w:fldChar w:fldCharType="end"/>
      </w:r>
      <w:bookmarkEnd w:id="10"/>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Кўчириш тўғрисидаги ишлар бўйича кўпгина ҳолларда шерик иштирокчилик ҳоллари ҳам учрайди. Шерик жавобгарларнинг иштирок этиши даъвогар ҳуқуқини ҳама иштирокчилар билан бир вақтнинг ўзида химоя қилишни таъминлайди.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Суд ўз ташаббуси билан ёки ишда иштирок этувчи шахсларнинг ташаббуси билан шерик жавобгарларни ишга жалб қилиши мумкин. Лекин суд ўз ташаббуси билан шахсни даъвогар сифатида ишга жалб қилишга ҳақли эмас.</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xml:space="preserve">Бирга яшаш имкони бўлмаганлиги учун бошқа турар жой бермасдан кўчирилиши лозим бўлган шахслар ўзлари эгаллаб турган турар жойдан </w:t>
      </w:r>
      <w:r w:rsidRPr="001562E7">
        <w:rPr>
          <w:rFonts w:ascii="Times New Roman" w:eastAsia="Times New Roman" w:hAnsi="Times New Roman" w:cs="Times New Roman"/>
          <w:color w:val="000000"/>
          <w:sz w:val="28"/>
          <w:szCs w:val="28"/>
        </w:rPr>
        <w:lastRenderedPageBreak/>
        <w:t>кўчирилиши ўрнига уни алмаштиришдан манфаатдор тараф кўрсатган бошқа турар жойга алмаштиришга суд томонидан мажбур этилишлари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Мажбурий алмаштириш- алмаштириш шартномасининг мураккаб тури бўлганлиги учун суд турар жойни ижарага олувчи ни ишга жалб қила олмайди. Кўчириш тўғрисидаги иш бўйича даъвогар мажбурий кўчириш тўғрисидаги даъво талаби предметини ўзгартирадиган бўлса, бунда даъвогар тарафида шерик иштирокчилар қатнашиши лозим.</w:t>
      </w:r>
      <w:bookmarkStart w:id="11" w:name="_ftnref269"/>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"_ftn269"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[269]</w:t>
      </w:r>
      <w:r w:rsidRPr="001562E7">
        <w:rPr>
          <w:rFonts w:ascii="Times New Roman" w:eastAsia="Times New Roman" w:hAnsi="Times New Roman" w:cs="Times New Roman"/>
          <w:color w:val="000000"/>
          <w:sz w:val="28"/>
          <w:szCs w:val="28"/>
        </w:rPr>
        <w:fldChar w:fldCharType="end"/>
      </w:r>
      <w:bookmarkEnd w:id="11"/>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Кўчириш тўғрисидаги иш бўйича учинчи шахслар иштирок этиши ҳам мумкин. Агар судда кўчириш тўғрисидаги иш ижарага олувчинингдаъвоси билан қўшимча ижарага олувчиларга нисбатан қўзғатилган бўлса, бунда уй-жой органлари мустақил талаб билан ишга киришиши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Шунингдек, кўчириш тўғрисидаги иш бўйича мустақил талаб билан арз қилмайдиган учинчи шахслар иштирок этиши мумкин.Бунда тузилган қўшимча ижара шартномаси билан ижарага олувчи ларни турар жойдан кўчириш тўғрисидаги ишлар бўйича йўл қўйилади.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Уй-жой органлари ҳам бошқа шахсларнинг ҳуқуқ ва манфаатларини химоя қилиб судга мурожаат этиши, иштирок юзасидан хулосалар бериш учун суд томонидан процессга жалб этилиши мумкин. Масалан, маҳаллий давлат ҳокимият органлари уй-жой фондини бошқаргани ва назорат қилганлиги учун кўчириш тўғрисидаги ишларда иштирок этиши мумкин, зарур ҳолларда бошқа шахсларнинг қонуний ҳуқуқ ва манфаатларини химоя қилиб, ишда қатнашиши ёки иш бўйича хулоса бериши мумкин. Шунингдек, суд ҳал қилув қарори маҳаллий ҳалқ депутатлари, давлат органлари, ташкилотлар муассасалар манфаатларига дахлдор бўлса, суд уларни ишга жалб қилиши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Турар жойни алмаштириш тўғрисидаги низоларда ҳам ҳархил шахслар даъво қилиши мумкин:</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Агар низо бир оила аъзолари ўртасида келишувга эриша олмаганлигидан келиб чиқса, бунда даъво одатда ижарага олувчи ёки унинг оила аъзолари томонидан берилиши мумкин. Шунингдек прокурор ҳам Ўзбекистон Республикаси ФПКнинг 46-моддасига асосан даъво қўзғатиши мумкин;</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Агар ҳуқуқбузар ўз ҳулқи билан турмуш қоидаларини бузиб бошқаларнинг турар жойдан фойдаланишига тўсифатидақинлик қилаётган бўлса, бунда ижарага берувчи ва айрим ҳолларда ижарага олувчи нинг қўшнилари даъво қилиши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xml:space="preserve">Уй-жой бошқарув органлари турар жойни алмаштиришга розилик беришни инкор қилса, бундай ҳолда ўша органлар ишга жавобгар сифатида жалб этилади. Агар алмаштиришга фақатгина бу органларнинг қаршилик қилганлиги эмас, балки оила аъзолари ҳам қаршилик қилса, бунда уй-жой бошқарув органлари шери кўриш жавобгар сифатида ишга жалб этилади. </w:t>
      </w:r>
      <w:r w:rsidRPr="001562E7">
        <w:rPr>
          <w:rFonts w:ascii="Times New Roman" w:eastAsia="Times New Roman" w:hAnsi="Times New Roman" w:cs="Times New Roman"/>
          <w:color w:val="000000"/>
          <w:sz w:val="28"/>
          <w:szCs w:val="28"/>
        </w:rPr>
        <w:lastRenderedPageBreak/>
        <w:t>Бундай ҳолда агар бу органлар алмаштиришга розилик берсалар ҳам улар мустақил талаб билан арз қилмайдиган учинчи шахс сифатида эмас, балки шерик жавобгар сифатида ишга жалб қилинади.</w:t>
      </w:r>
      <w:bookmarkStart w:id="12" w:name="_ftnref270"/>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"_ftn270"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[270]</w:t>
      </w:r>
      <w:r w:rsidRPr="001562E7">
        <w:rPr>
          <w:rFonts w:ascii="Times New Roman" w:eastAsia="Times New Roman" w:hAnsi="Times New Roman" w:cs="Times New Roman"/>
          <w:color w:val="000000"/>
          <w:sz w:val="28"/>
          <w:szCs w:val="28"/>
        </w:rPr>
        <w:fldChar w:fldCharType="end"/>
      </w:r>
      <w:bookmarkEnd w:id="12"/>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Бундай низони кўришда ҳам ишда жавобгар томонидаги шериклар ва даъвогар тарафидаги шериклар қатнашишимумкин.. Суд иш бўйича нотўғри ҳал қилув қарори чиқаришни олдини олиш мақсадида ишга ўз ташаббуси билан мажбурий шерик жавобгарлар ва шерик даъвогарларни жалб қилади.</w:t>
      </w:r>
      <w:bookmarkStart w:id="13" w:name="_ftnref271"/>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"_ftn271"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[271]</w:t>
      </w:r>
      <w:r w:rsidRPr="001562E7">
        <w:rPr>
          <w:rFonts w:ascii="Times New Roman" w:eastAsia="Times New Roman" w:hAnsi="Times New Roman" w:cs="Times New Roman"/>
          <w:color w:val="000000"/>
          <w:sz w:val="28"/>
          <w:szCs w:val="28"/>
        </w:rPr>
        <w:fldChar w:fldCharType="end"/>
      </w:r>
      <w:bookmarkEnd w:id="13"/>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Бундай ишга уй-жой бошқарув органларини жалб қилмаслик ижарага олувчилар ўртасидаги турар жойни алмаштириш тўғрисидаги низони ҳал қилганидан кейин яна бир низони келтириб чиқаришга олиб келади, яъни уй-жой бошқарув органлари алмаштириш ҳақидаги ордерни рад қилиши билан боғлиқ низони келтириб чиқаради.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Алмаштириш тўғрисидаги иш бўйича мажбурий шерик иштирокчилик тарафларнинг моддий ҳуқуқий муносабатлари хусусиятлари билан боғлиқ, яяяяъни суд ишни ҳал қилишдан олдин мураккаб юридик таркибни текшириши лозим. Суд фақатгина уй-жой органлари розилигини аниқламасдан, балки унинг қонунийлигини ҳам ойдинлаштириши ёки оила аъзоларининг бу розиликка эътирозларини мавжудлигини аниқлаши лозим.</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Шунингдек, алмаштириш тўғрисидаги иш бўйича ишда иштирок этувчи яна бир гуруҳ бор, яъни низони ижобий ҳал қилинишидан манфаатдор шахслар. Бу шахслар алмаштириш учун ўз уйини берувчи шахслардир. Бу шахслар ишда даъвогар тарафида турувчи мустақил талаб билан арз қилмайдиган учинчи шахслардир.</w:t>
      </w:r>
      <w:bookmarkStart w:id="14" w:name="_ftnref272"/>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"_ftn272"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[272]</w:t>
      </w:r>
      <w:r w:rsidRPr="001562E7">
        <w:rPr>
          <w:rFonts w:ascii="Times New Roman" w:eastAsia="Times New Roman" w:hAnsi="Times New Roman" w:cs="Times New Roman"/>
          <w:color w:val="000000"/>
          <w:sz w:val="28"/>
          <w:szCs w:val="28"/>
        </w:rPr>
        <w:fldChar w:fldCharType="end"/>
      </w:r>
      <w:bookmarkEnd w:id="14"/>
      <w:r w:rsidRPr="001562E7">
        <w:rPr>
          <w:rFonts w:ascii="Times New Roman" w:eastAsia="Times New Roman" w:hAnsi="Times New Roman" w:cs="Times New Roman"/>
          <w:color w:val="000000"/>
          <w:sz w:val="28"/>
          <w:szCs w:val="28"/>
        </w:rPr>
        <w:t> Шу масала бўйича юридик адабиётларда ҳар хил фикрлар мавжуд. Бир гурух муаллифлар бундай шахсларни ишда иштирок этиш учун жалб қилиш даъвогар, яъни суднинг мажбурий кўчириш тўғрисидаги қарори ижро этилиши билан ўзига имконият яратилишини ҳохловчи шахслар томонидан амалга оширилиши мумкинлигини таъкидлайдилар. Ўз турар жойини алмаштириш учун берувчи шахснинг ишда иштирок этиши асоссиз, фактик ижро этилмайдиган ҳал қилув қарори чиқарилишининг олдини олади.</w:t>
      </w:r>
      <w:bookmarkStart w:id="15" w:name="_ftnref273"/>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"_ftn273"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[273]</w:t>
      </w:r>
      <w:r w:rsidRPr="001562E7">
        <w:rPr>
          <w:rFonts w:ascii="Times New Roman" w:eastAsia="Times New Roman" w:hAnsi="Times New Roman" w:cs="Times New Roman"/>
          <w:color w:val="000000"/>
          <w:sz w:val="28"/>
          <w:szCs w:val="28"/>
        </w:rPr>
        <w:fldChar w:fldCharType="end"/>
      </w:r>
      <w:bookmarkEnd w:id="15"/>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Бошқа бир муаллифнинг фикрича, бундай шахслар ишга учинчи шахс сифатида жалб қилиниши керак эмас, чунки суд қарори унинг ҳуқуқ ва мажбуриятларига таъсир қилмайди, шунинг учун бундай ишга улар мажбуран жалб қилинмайдилар.</w:t>
      </w:r>
      <w:bookmarkStart w:id="16" w:name="_ftnref274"/>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"_ftn274"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[274]</w:t>
      </w:r>
      <w:r w:rsidRPr="001562E7">
        <w:rPr>
          <w:rFonts w:ascii="Times New Roman" w:eastAsia="Times New Roman" w:hAnsi="Times New Roman" w:cs="Times New Roman"/>
          <w:color w:val="000000"/>
          <w:sz w:val="28"/>
          <w:szCs w:val="28"/>
        </w:rPr>
        <w:fldChar w:fldCharType="end"/>
      </w:r>
      <w:bookmarkEnd w:id="16"/>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Кўпгина нуқтаи назарлар ва В.Н.Аргуновларнинг фикрига кўра турар жойни алмаштириши учун ўз уйини берувчи шахс, суд томонидан ишга шерик даъвогар сифатида жалб қилиниши керак.</w:t>
      </w:r>
      <w:bookmarkStart w:id="17" w:name="_ftnref275"/>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"_ftn275"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[275]</w:t>
      </w:r>
      <w:r w:rsidRPr="001562E7">
        <w:rPr>
          <w:rFonts w:ascii="Times New Roman" w:eastAsia="Times New Roman" w:hAnsi="Times New Roman" w:cs="Times New Roman"/>
          <w:color w:val="000000"/>
          <w:sz w:val="28"/>
          <w:szCs w:val="28"/>
        </w:rPr>
        <w:fldChar w:fldCharType="end"/>
      </w:r>
      <w:bookmarkEnd w:id="17"/>
      <w:r w:rsidRPr="001562E7">
        <w:rPr>
          <w:rFonts w:ascii="Times New Roman" w:eastAsia="Times New Roman" w:hAnsi="Times New Roman" w:cs="Times New Roman"/>
          <w:color w:val="000000"/>
          <w:sz w:val="28"/>
          <w:szCs w:val="28"/>
        </w:rPr>
        <w:t> Бу шахс суднинг даъвони қаноатлантиришидан манфаатдор бўлади, шунинг учун суднинг қарори уй-жойни алмаштиришда унинг ҳуқуқи ва химоясига оид бўлади.</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rPr>
        <w:lastRenderedPageBreak/>
        <w:t>Фуқаролар ва уй-жой қуриш кооперативлари ўртасидаги низолар бўйича ишда иштирок этувчи шахслар.</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rPr>
        <w:t>         Кооператив уй-жой хуқуқий муносабатлардан келиб чиқадиган низоларда тараф бўлиб фақа туй-жой қуриш кооперативлари ва фуқаролар(кооператив аъзолари, уларнинг оила аъзолари ) ,яъни ҳуқуқИй муносабат субъектлари ҳисобланади.</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rPr>
        <w:t>         Маҳаллий ҳокимият органларининг кооператив аъзозисига умумий йиғилишда ажратилган турар жойни эгаллаши учун ордер беришни рад қилиш ёки умумий йиғилиш қарорининг рад этилиши Билан боғлиқ низоларда даъвогар уй-жой қуриш кооператив аъзоси бўлади, жавобгар эса кооператив бўлади. Маҳаллий давлат ҳокимият органи иш бўйича тараф бўла олмайди.Чунки улар кооператив фаолиятини назорат қилиш функциясини амалга оширади ҳалос.</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rPr>
        <w:t>         Турар жойни алмаштириш тўғрисидаги низо бўйича ҳам даъвогар уй-жой қуриш кооперативи аъзоси, жавобгар эса кооператив бўлади.</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rPr>
        <w:t>         Агар кооператив пайчининг уйни кечиктириб бўлмайдиган капитал таъмирлаши учун тўпланган пайни ҳисобига ўтказишни рад этиш Билан боғлиқ низоларда, кооператив аъзоси коперативдан пул ундириш тўғрисида даъво қилиши мумкин.Бошқа шахслар ,шунингдек оила аъзолари ҳам бундай ҳуқуққа эга эмас.</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rPr>
        <w:t>         Чунончи, кооператив аъзосининг собиқ хотини пайни бўли шва квартирадан Ани</w:t>
      </w:r>
      <w:r w:rsidRPr="001562E7">
        <w:rPr>
          <w:rFonts w:ascii="Times New Roman" w:eastAsia="Times New Roman" w:hAnsi="Times New Roman" w:cs="Times New Roman"/>
          <w:color w:val="000000"/>
          <w:sz w:val="28"/>
          <w:szCs w:val="28"/>
          <w:lang w:val="uz-Cyrl-UZ"/>
        </w:rPr>
        <w:t>қ</w:t>
      </w:r>
      <w:r w:rsidRPr="001562E7">
        <w:rPr>
          <w:rFonts w:ascii="Times New Roman" w:eastAsia="Times New Roman" w:hAnsi="Times New Roman" w:cs="Times New Roman"/>
          <w:color w:val="000000"/>
          <w:sz w:val="28"/>
          <w:szCs w:val="28"/>
        </w:rPr>
        <w:t> бир турар жой бириктириш низоси бўйича даъвогар бўлиши мумкин.</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Агар умумий йиғилиш уй-жой қурилиш кооперативига қабул қилишни ва пай ўтказишни рад этса, бунда пайчи билан доимий яшовчи вояга етган оила аъзоси судга даъвогар сифатида мурожаат қилиши мумкин, агар пайчи ўша шахсга ўз пайини беришни ҳохласа.</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Бундай муносабатда шахсни кўчириш тўғрисида пайчининг вояга етган оила аъзоси ҳамда уй-жой қурилиш кооперативи даъво қилиши мумкин.</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Пайчининг ёки унинг оила аъзоси (собиқ оила аъзоси ) бир бирига нисбатан турар жойдан фойдаланиш тартибини ўрнатиш тўғрисида даъво қилиши мумкин. Шунингдек,меросҳўр ҳам даъво қилиши мумкин. Бундай холда жавобгар бўлиб уй-жой қурилиш кооперативи чиқади, яъни умумий йиғилиш янги аъзосини кооперативга қабул қилиш, мерос пайнинг қимматини ҳал қилиш лозим.</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Кооператив қуйидагинизолар бўйича даъвогар бқлиши мумкин:</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14"/>
          <w:szCs w:val="14"/>
          <w:lang w:val="uz-Cyrl-UZ"/>
        </w:rPr>
        <w:t> </w:t>
      </w:r>
      <w:r w:rsidRPr="001562E7">
        <w:rPr>
          <w:rFonts w:ascii="Times New Roman" w:eastAsia="Times New Roman" w:hAnsi="Times New Roman" w:cs="Times New Roman"/>
          <w:color w:val="000000"/>
          <w:sz w:val="28"/>
          <w:szCs w:val="28"/>
          <w:lang w:val="uz-Cyrl-UZ"/>
        </w:rPr>
        <w:t>уй-жой қурилиш кооперативи аъзосидан бадал бўйича қарзни ундириш бўйича;</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14"/>
          <w:szCs w:val="14"/>
          <w:lang w:val="uz-Cyrl-UZ"/>
        </w:rPr>
        <w:lastRenderedPageBreak/>
        <w:t> </w:t>
      </w:r>
      <w:r w:rsidRPr="001562E7">
        <w:rPr>
          <w:rFonts w:ascii="Times New Roman" w:eastAsia="Times New Roman" w:hAnsi="Times New Roman" w:cs="Times New Roman"/>
          <w:color w:val="000000"/>
          <w:sz w:val="28"/>
          <w:szCs w:val="28"/>
          <w:lang w:val="uz-Cyrl-UZ"/>
        </w:rPr>
        <w:t>кооператив умумий йиғилишида аниқланган уй-жой қурилиш кооперативи аъзодан уйдан фойдаланиш ва бошқариш бўйича харажатларни қоплаш, кечиктирилган тўловлар бўйича қарзларни ундириш бўйича;</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14"/>
          <w:szCs w:val="14"/>
          <w:lang w:val="uz-Cyrl-UZ"/>
        </w:rPr>
        <w:t> </w:t>
      </w:r>
      <w:r w:rsidRPr="001562E7">
        <w:rPr>
          <w:rFonts w:ascii="Times New Roman" w:eastAsia="Times New Roman" w:hAnsi="Times New Roman" w:cs="Times New Roman"/>
          <w:color w:val="000000"/>
          <w:sz w:val="28"/>
          <w:szCs w:val="28"/>
          <w:lang w:val="uz-Cyrl-UZ"/>
        </w:rPr>
        <w:t>уй-жой қурилиш кооперативи умумий йиғилишида турар жой тақсимлангунга қадар асоссиз кооператив уйига кўчиб кирган шахсни кўчириш тўғрисидаги ишлар бўйича.</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 Суд ҳал қилув қароридан манфаатдор шахслар,яъни шерик жавобгар ва шерик даъвогарларни ҳам ишга жалб қилиши лозим.</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Фуқаро ва уй-жой қурилиш кооперативи ўртасидаги низо бўйича мажбурий шерик иштирокчилик кўп учрайди. Баъзида бошқа бир шахсни ишга жалб қилмасдан муносабат иштирокчиларининг ҳуқуқ ва мажбуриятлари тўғрисидаги масалани тўғри ҳал қилиб бўлмайди.Масалан, меросҳўрнинг пайга бўлган ҳуқуқи тўғрисидаги ишлар бўйича даъвогар ёки жавобгар тарафида мажбурий шерик бўлиши лозим.Агар меросҳўр,яъни кооперативга киришдан мулк ҳуқуқига эга бўлувчи шахснизоли квартирадан бошқа меросҳўр ва бошқа шахсларни кўчириш тўғрисида даъво қилса, бунда суд кооперативни шерик жавобгар сифатида ишга жалб қилади.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Бундан ташқари, уй-жой қурилиш кооперативи уйларидаги квартиралардан кўчириш тўғрисидаги ишлар бўйича суд пайчининг ҳамма оила аъзоларини шерик жавобгар сифатида ишга жалб қилади.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Кооперативнинг пайчини квартирадан кўчириш тўғрисидаги даъвоси бўйича иш кўрилаётганда суд пайчининг ҳамма вояга етган оила аъзоларини ўз ташаббуси билан ёки тарафларнинг илтимосига кўра ишга шерик жавобгар сифатида жалб қилиши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Собиқ турмуш ўртоғи билан пайни бўйичаўлиш тўғрисидаги, меросхўрлар ўртасида пайни бўлиш тўғрисидаги, пайчи билан унинг оила аъзолари ўртасида уйдан фойдаланиш тартибини белгилаш тўғрисидаги ишлар бўйича суд кооперативни мустақил талаб билан арз қилмайдиган учинчи шахс сифатида ишга жалб қилади.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Уй-жойни бўлиш тўғрисидаги низоларда иштирок этувчи шахслар ҳам турли хилдир. Бу турдаги низо бўйича даъво қўзғатишга умумий улушли мулк иштирокчиларигина эга. Агар умумий улушли мулк иштирокчиси бўлмаган шахс томонидан турар жойни бўлиш тўғрисида даъво қўзғатилса, бунда даъво аризаси қайтарилмайди, балки даъвогарнинг розилиги билан ўзини бошқа шахс яъни, ҳалмаштиришқиқий даъвогар билан алмаштиради. Агар даъвогар рози бўлмаса, бу шахс низо предмети юзасидан мустақил талаб билан арз қилувчи учинчи шахс сифатида ишга киришишга ҳалмаштиришқли.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lastRenderedPageBreak/>
        <w:t>Агар уйга нисбатан фуқаро билан давлат ва жамоат органлари, ташкилотлари умумий улушли мулкка эга бўлса, улар ҳам судга уйни бўлиш тўғрисида мурожаат қилиши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Шунингдек, бундай низоли иш бўйича шерик даъвогарлар ва шерик жавобгарлар ишга жалб қилинади. Бундай иштирок бўйича ҳерик иштирокчиликни ишни бирлаштиришдан фарқлаш лозим. Ишни бирлаштириш бир неча мулкдорларнинг уйни натура тарзида бўлиш тўғрисида даъво қилиб, ҳар бири уйнинг ўзига тегишли қисмини ажратишни талаб қилсагина йўл қўйилади.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Агар уй-жой уч ёки ундан ортиқ мулкдорга тегишли бўлиб, даъво улардан бири томонидан берилса, бунда қолган икки мулкдор иш бўйича шерик жавобгар бўлади. Агар судга бу икки шерик жавобгар жалб қилинмаса, суднинг ҳал қилув қарори бекор қилинади.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Уйнинг натура тарзида бўлиниши уйга нисбатан умумий улушли мулкни тугатади. Лекин бир шахс учун уй бўлиниб,бошқа шахсларнинг умумий улуши қолган бўлиши мумкин. Агар шу қолган шахслар ўртасида уйни бўлиш бўйича иш кўрилаётганда, юқоридаги ўз улушини аввал судлашиб олган шахс ишга мустақил талаб билан арз қилмайдиган учинчи шахс сифатида жалб қилинади .</w:t>
      </w:r>
      <w:bookmarkStart w:id="18" w:name="_ftnref276"/>
      <w:r w:rsidRPr="001562E7">
        <w:rPr>
          <w:rFonts w:ascii="BalticaUzbek" w:eastAsia="Times New Roman" w:hAnsi="BalticaUzbek" w:cs="Times New Roman"/>
          <w:color w:val="000000"/>
          <w:sz w:val="28"/>
          <w:szCs w:val="28"/>
        </w:rPr>
        <w:fldChar w:fldCharType="begin"/>
      </w:r>
      <w:r w:rsidRPr="001562E7">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"_ftn276" \o "" </w:instrText>
      </w:r>
      <w:r w:rsidRPr="001562E7">
        <w:rPr>
          <w:rFonts w:ascii="BalticaUzbek" w:eastAsia="Times New Roman" w:hAnsi="BalticaUzbek"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[276]</w:t>
      </w:r>
      <w:r w:rsidRPr="001562E7">
        <w:rPr>
          <w:rFonts w:ascii="BalticaUzbek" w:eastAsia="Times New Roman" w:hAnsi="BalticaUzbek" w:cs="Times New Roman"/>
          <w:color w:val="000000"/>
          <w:sz w:val="28"/>
          <w:szCs w:val="28"/>
        </w:rPr>
        <w:fldChar w:fldCharType="end"/>
      </w:r>
      <w:bookmarkEnd w:id="18"/>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Бундай низо бўйича процессуал ҳуқуқий ворислик ҳам бўлиши мумкин. Ўзбекистон Республикаси ФПКнинг 43-моддасига кўра, низоли ёки суднинг ҳал қилув қарори билан аниқланган ҳуқуқий муносабатдан тарафларнинг бири, учинчи шахс ёки уларнинг қонуний вакили чиқиб кетган тақдирда(фуқаронинг ўлими, юридик шахснинг тугатилиши, бошқа шахс фойдасига талабдан воз кечиш ...), суд бу шахсларни уларнинг ҳуқуқий ворислари билан алмаштирилишига йўл қўяди.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Агар даъвогар ёки жавобгарнинг ўлими билан ҳуқуқий ворис ишга киришса, у бундай ҳуқуқни берувчигувохнома билан ўз фаолиятини исботлаши лозим. Шундан сифатидаўнггина олдинги иштирокчининг ҳамма ҳуқуқ ва мажбуриятлари ҳуқуқий ворисга ўтади.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Уйни бўлиш тўғрисидаги ишлар бўйича процессуал ҳуқуқий ворислик тегишсиз тарафни тегишли шахс билан алмаштиришдан фарқлаш лозим. Ҳуқуқий ворис ишга киришганда ўз ҳуқуқини топширган шахс суд процессининг қайси босқичидан чиқиб кетган бўлса, ишни кўриб чиқиш шу босқичдан давом эттирилади, ҳуқуқий ворис гувохларни сўроқ ўтказишни, қайта экспертиза ўтказишни талаб қилишга ҳақли эмас. Тегишсиз тараф тегишлиси билан алмаштирилганда эса иш кўриш бошидан қайта кўрилади.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uz-Cyrl-UZ"/>
        </w:rPr>
      </w:pPr>
      <w:r w:rsidRPr="001562E7">
        <w:rPr>
          <w:rFonts w:ascii="Times New Roman" w:eastAsia="Times New Roman" w:hAnsi="Times New Roman" w:cs="Times New Roman"/>
          <w:color w:val="000000"/>
          <w:sz w:val="28"/>
          <w:szCs w:val="28"/>
          <w:lang w:val="uz-Cyrl-UZ"/>
        </w:rPr>
        <w:t xml:space="preserve">Шунингдек, ишни судда кўришга тайёрлашдан аввал низоли уйда ижарага олувчи ёки жавобгар ёхуд даъвогарнинг собиқ оила аъзолари яшамаётганлиги аниқланиши лозим. Агар бундай шахслар ўша уйда </w:t>
      </w:r>
      <w:r w:rsidRPr="001562E7">
        <w:rPr>
          <w:rFonts w:ascii="Times New Roman" w:eastAsia="Times New Roman" w:hAnsi="Times New Roman" w:cs="Times New Roman"/>
          <w:color w:val="000000"/>
          <w:sz w:val="28"/>
          <w:szCs w:val="28"/>
          <w:lang w:val="uz-Cyrl-UZ"/>
        </w:rPr>
        <w:lastRenderedPageBreak/>
        <w:t>яшаётган бўлса, улар мулкдор, яъни ижарага берувчи ёки аввал оила муносабатларига киришган тараф томонидаги мустақил талаб билан арз қилмайдиган учинчи шахс сифатида ишга жалб қилинади.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ru-RU"/>
        </w:rPr>
        <w:t>Бундай иш бўйича вакиллик кам учрайди. Кўп холларда вакилликни адвокатлар амалга оширади.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ru-RU"/>
        </w:rPr>
        <w:t>Хусусийлаштиришни ҳақиқий эмас деб топиш ҳақидаги даъво аризаси билан турар жойнинг хусусийлаштирилиши натижасида ҳуқуқи бузилган шахслар, ҳокимиятлар, ташкилотлар, Давлат мулкини бошқариш қўмитасининг турар жой масалалари бўйича бўлимларининг ҳудудий органлари ва прокурор мурожаат қилишга ҳақлидирлар.</w:t>
      </w:r>
      <w:bookmarkStart w:id="19" w:name="_ftnref277"/>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lang w:val="ru-RU"/>
        </w:rPr>
        <w:instrText xml:space="preserve"> </w:instrText>
      </w:r>
      <w:r w:rsidRPr="001562E7">
        <w:rPr>
          <w:rFonts w:ascii="Times New Roman" w:eastAsia="Times New Roman" w:hAnsi="Times New Roman" w:cs="Times New Roman"/>
          <w:color w:val="000000"/>
          <w:sz w:val="28"/>
          <w:szCs w:val="28"/>
        </w:rPr>
        <w:instrText>HYPERLINK</w:instrText>
      </w:r>
      <w:r w:rsidRPr="001562E7">
        <w:rPr>
          <w:rFonts w:ascii="Times New Roman" w:eastAsia="Times New Roman" w:hAnsi="Times New Roman" w:cs="Times New Roman"/>
          <w:color w:val="000000"/>
          <w:sz w:val="28"/>
          <w:szCs w:val="28"/>
          <w:lang w:val="ru-RU"/>
        </w:rPr>
        <w:instrText xml:space="preserve"> "</w:instrText>
      </w:r>
      <w:r w:rsidRPr="001562E7">
        <w:rPr>
          <w:rFonts w:ascii="Times New Roman" w:eastAsia="Times New Roman" w:hAnsi="Times New Roman" w:cs="Times New Roman"/>
          <w:color w:val="000000"/>
          <w:sz w:val="28"/>
          <w:szCs w:val="28"/>
        </w:rPr>
        <w:instrText>file</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E</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WEB</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option</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UzVIP</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files</w:instrText>
      </w:r>
      <w:r w:rsidRPr="001562E7">
        <w:rPr>
          <w:rFonts w:ascii="Times New Roman" w:eastAsia="Times New Roman" w:hAnsi="Times New Roman" w:cs="Times New Roman"/>
          <w:color w:val="000000"/>
          <w:sz w:val="28"/>
          <w:szCs w:val="28"/>
          <w:lang w:val="ru-RU"/>
        </w:rPr>
        <w:instrText>\\1111111111111111111111\\</w:instrText>
      </w:r>
      <w:r w:rsidRPr="001562E7">
        <w:rPr>
          <w:rFonts w:ascii="Times New Roman" w:eastAsia="Times New Roman" w:hAnsi="Times New Roman" w:cs="Times New Roman"/>
          <w:color w:val="000000"/>
          <w:sz w:val="28"/>
          <w:szCs w:val="28"/>
        </w:rPr>
        <w:instrText>From</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Muzaffar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FILES</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Universitet</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TDYUI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kitoblari</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Darsliklar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Ayrim</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tur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gi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fuq</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k</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ishlarini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suda</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ko</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ng</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pr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l</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xus</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i</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htm</w:instrText>
      </w:r>
      <w:r w:rsidRPr="001562E7">
        <w:rPr>
          <w:rFonts w:ascii="Times New Roman" w:eastAsia="Times New Roman" w:hAnsi="Times New Roman" w:cs="Times New Roman"/>
          <w:color w:val="000000"/>
          <w:sz w:val="28"/>
          <w:szCs w:val="28"/>
          <w:lang w:val="ru-RU"/>
        </w:rPr>
        <w:instrText>" \</w:instrText>
      </w:r>
      <w:r w:rsidRPr="001562E7">
        <w:rPr>
          <w:rFonts w:ascii="Times New Roman" w:eastAsia="Times New Roman" w:hAnsi="Times New Roman" w:cs="Times New Roman"/>
          <w:color w:val="000000"/>
          <w:sz w:val="28"/>
          <w:szCs w:val="28"/>
        </w:rPr>
        <w:instrText>l</w:instrText>
      </w:r>
      <w:r w:rsidRPr="001562E7">
        <w:rPr>
          <w:rFonts w:ascii="Times New Roman" w:eastAsia="Times New Roman" w:hAnsi="Times New Roman" w:cs="Times New Roman"/>
          <w:color w:val="000000"/>
          <w:sz w:val="28"/>
          <w:szCs w:val="28"/>
          <w:lang w:val="ru-RU"/>
        </w:rPr>
        <w:instrText xml:space="preserve"> "_</w:instrText>
      </w:r>
      <w:r w:rsidRPr="001562E7">
        <w:rPr>
          <w:rFonts w:ascii="Times New Roman" w:eastAsia="Times New Roman" w:hAnsi="Times New Roman" w:cs="Times New Roman"/>
          <w:color w:val="000000"/>
          <w:sz w:val="28"/>
          <w:szCs w:val="28"/>
        </w:rPr>
        <w:instrText>ftn</w:instrText>
      </w:r>
      <w:r w:rsidRPr="001562E7">
        <w:rPr>
          <w:rFonts w:ascii="Times New Roman" w:eastAsia="Times New Roman" w:hAnsi="Times New Roman" w:cs="Times New Roman"/>
          <w:color w:val="000000"/>
          <w:sz w:val="28"/>
          <w:szCs w:val="28"/>
          <w:lang w:val="ru-RU"/>
        </w:rPr>
        <w:instrText>277" \</w:instrText>
      </w:r>
      <w:r w:rsidRPr="001562E7">
        <w:rPr>
          <w:rFonts w:ascii="Times New Roman" w:eastAsia="Times New Roman" w:hAnsi="Times New Roman" w:cs="Times New Roman"/>
          <w:color w:val="000000"/>
          <w:sz w:val="28"/>
          <w:szCs w:val="28"/>
        </w:rPr>
        <w:instrText>o</w:instrText>
      </w:r>
      <w:r w:rsidRPr="001562E7">
        <w:rPr>
          <w:rFonts w:ascii="Times New Roman" w:eastAsia="Times New Roman" w:hAnsi="Times New Roman" w:cs="Times New Roman"/>
          <w:color w:val="000000"/>
          <w:sz w:val="28"/>
          <w:szCs w:val="28"/>
          <w:lang w:val="ru-RU"/>
        </w:rPr>
        <w:instrText xml:space="preserve">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[277]</w:t>
      </w:r>
      <w:r w:rsidRPr="001562E7">
        <w:rPr>
          <w:rFonts w:ascii="Times New Roman" w:eastAsia="Times New Roman" w:hAnsi="Times New Roman" w:cs="Times New Roman"/>
          <w:color w:val="000000"/>
          <w:sz w:val="28"/>
          <w:szCs w:val="28"/>
        </w:rPr>
        <w:fldChar w:fldCharType="end"/>
      </w:r>
      <w:bookmarkEnd w:id="19"/>
    </w:p>
    <w:p w:rsidR="001562E7" w:rsidRPr="001562E7" w:rsidRDefault="001562E7" w:rsidP="001562E7">
      <w:pPr>
        <w:spacing w:after="0" w:line="240" w:lineRule="auto"/>
        <w:ind w:firstLine="709"/>
        <w:jc w:val="center"/>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4"/>
          <w:szCs w:val="24"/>
        </w:rPr>
        <w:br w:type="page"/>
      </w:r>
      <w:r w:rsidRPr="001562E7">
        <w:rPr>
          <w:rFonts w:ascii="Times New Roman" w:eastAsia="Times New Roman" w:hAnsi="Times New Roman" w:cs="Times New Roman"/>
          <w:b/>
          <w:bCs/>
          <w:color w:val="000000"/>
          <w:sz w:val="28"/>
          <w:szCs w:val="28"/>
        </w:rPr>
        <w:lastRenderedPageBreak/>
        <w:t>Уй-жой тў</w:t>
      </w:r>
      <w:r w:rsidRPr="001562E7">
        <w:rPr>
          <w:rFonts w:ascii="Times New Roman" w:eastAsia="Times New Roman" w:hAnsi="Times New Roman" w:cs="Times New Roman"/>
          <w:b/>
          <w:bCs/>
          <w:color w:val="000000"/>
          <w:sz w:val="28"/>
          <w:szCs w:val="28"/>
          <w:lang w:val="uz-Cyrl-UZ"/>
        </w:rPr>
        <w:t>ғ</w:t>
      </w:r>
      <w:r w:rsidRPr="001562E7">
        <w:rPr>
          <w:rFonts w:ascii="Times New Roman" w:eastAsia="Times New Roman" w:hAnsi="Times New Roman" w:cs="Times New Roman"/>
          <w:b/>
          <w:bCs/>
          <w:color w:val="000000"/>
          <w:sz w:val="28"/>
          <w:szCs w:val="28"/>
        </w:rPr>
        <w:t>рисидаги низоларнинг тааллу</w:t>
      </w:r>
      <w:r w:rsidRPr="001562E7">
        <w:rPr>
          <w:rFonts w:ascii="Times New Roman" w:eastAsia="Times New Roman" w:hAnsi="Times New Roman" w:cs="Times New Roman"/>
          <w:b/>
          <w:bCs/>
          <w:color w:val="000000"/>
          <w:sz w:val="28"/>
          <w:szCs w:val="28"/>
          <w:lang w:val="uz-Cyrl-UZ"/>
        </w:rPr>
        <w:t>қ</w:t>
      </w:r>
      <w:r w:rsidRPr="001562E7">
        <w:rPr>
          <w:rFonts w:ascii="Times New Roman" w:eastAsia="Times New Roman" w:hAnsi="Times New Roman" w:cs="Times New Roman"/>
          <w:b/>
          <w:bCs/>
          <w:color w:val="000000"/>
          <w:sz w:val="28"/>
          <w:szCs w:val="28"/>
        </w:rPr>
        <w:t>лилиги</w:t>
      </w:r>
    </w:p>
    <w:p w:rsidR="001562E7" w:rsidRPr="001562E7" w:rsidRDefault="001562E7" w:rsidP="001562E7">
      <w:pPr>
        <w:spacing w:after="0" w:line="240" w:lineRule="auto"/>
        <w:jc w:val="center"/>
        <w:rPr>
          <w:rFonts w:ascii="BalticaUzbek" w:eastAsia="Times New Roman" w:hAnsi="BalticaUzbek" w:cs="Times New Roman"/>
          <w:color w:val="000000"/>
          <w:sz w:val="28"/>
          <w:szCs w:val="28"/>
        </w:rPr>
      </w:pPr>
      <w:r w:rsidRPr="001562E7">
        <w:rPr>
          <w:rFonts w:ascii="Times New Roman" w:eastAsia="Times New Roman" w:hAnsi="Times New Roman" w:cs="Times New Roman"/>
          <w:b/>
          <w:bCs/>
          <w:color w:val="000000"/>
          <w:sz w:val="28"/>
          <w:szCs w:val="28"/>
        </w:rPr>
        <w:t>ва судловлилиги</w:t>
      </w:r>
    </w:p>
    <w:p w:rsidR="001562E7" w:rsidRPr="001562E7" w:rsidRDefault="001562E7" w:rsidP="001562E7">
      <w:pPr>
        <w:spacing w:after="0" w:line="240" w:lineRule="auto"/>
        <w:jc w:val="center"/>
        <w:rPr>
          <w:rFonts w:ascii="BalticaUzbek" w:eastAsia="Times New Roman" w:hAnsi="BalticaUzbek" w:cs="Times New Roman"/>
          <w:color w:val="000000"/>
          <w:sz w:val="28"/>
          <w:szCs w:val="28"/>
        </w:rPr>
      </w:pPr>
      <w:r w:rsidRPr="001562E7">
        <w:rPr>
          <w:rFonts w:ascii="Times New Roman" w:eastAsia="Times New Roman" w:hAnsi="Times New Roman" w:cs="Times New Roman"/>
          <w:b/>
          <w:bCs/>
          <w:color w:val="000000"/>
          <w:sz w:val="28"/>
          <w:szCs w:val="28"/>
          <w:lang w:val="uz-Cyrl-UZ"/>
        </w:rPr>
        <w:t> </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lang w:val="uz-Cyrl-UZ"/>
        </w:rPr>
        <w:t>Фуқаролик ишларининг тааллуқлилиги деганимиизда бундай ишларни кўриш ва ҳал килиш вазифаси конун билан муайян давлат органи ёки жамоат ташкилотига юклатилганлиги тушунилади . </w:t>
      </w:r>
      <w:bookmarkStart w:id="20" w:name="_ftnref278"/>
      <w:r w:rsidRPr="001562E7">
        <w:rPr>
          <w:rFonts w:ascii="Times New Roman" w:eastAsia="Times New Roman" w:hAnsi="Times New Roman" w:cs="Times New Roman"/>
          <w:color w:val="000000"/>
          <w:sz w:val="27"/>
          <w:szCs w:val="27"/>
        </w:rPr>
        <w:fldChar w:fldCharType="begin"/>
      </w:r>
      <w:r w:rsidRPr="001562E7">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"_ftn278" \o "" </w:instrText>
      </w:r>
      <w:r w:rsidRPr="001562E7">
        <w:rPr>
          <w:rFonts w:ascii="Times New Roman" w:eastAsia="Times New Roman" w:hAnsi="Times New Roman" w:cs="Times New Roman"/>
          <w:color w:val="000000"/>
          <w:sz w:val="27"/>
          <w:szCs w:val="27"/>
        </w:rPr>
        <w:fldChar w:fldCharType="separate"/>
      </w:r>
      <w:r w:rsidRPr="001562E7">
        <w:rPr>
          <w:rFonts w:ascii="Times New Roman" w:eastAsia="Times New Roman" w:hAnsi="Times New Roman" w:cs="Times New Roman"/>
          <w:color w:val="0000FF"/>
          <w:sz w:val="28"/>
          <w:szCs w:val="28"/>
          <w:u w:val="single"/>
          <w:vertAlign w:val="superscript"/>
        </w:rPr>
        <w:t>[278]</w:t>
      </w:r>
      <w:r w:rsidRPr="001562E7">
        <w:rPr>
          <w:rFonts w:ascii="Times New Roman" w:eastAsia="Times New Roman" w:hAnsi="Times New Roman" w:cs="Times New Roman"/>
          <w:color w:val="000000"/>
          <w:sz w:val="27"/>
          <w:szCs w:val="27"/>
        </w:rPr>
        <w:fldChar w:fldCharType="end"/>
      </w:r>
      <w:bookmarkEnd w:id="20"/>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28"/>
          <w:szCs w:val="28"/>
          <w:lang w:val="uz-Cyrl-UZ"/>
        </w:rPr>
        <w:t>Маълумки, суд, прокуратура, ҳокимликларнинг бўлимлари, касаба уюшмалари ташкилотлари, хакамлик суди ва фуқаролик ишларини кўриш ва ҳал килишга ваколатли булган бошка ташкилотлар фуқаролик ишларини кўрувчи ва ҳал қилувчи органлар ҳисобланади . Лекин кўпгина фуқаролик ишлари судга тааллуқлидир . Фуқаролик ишларининг судларга тааллуқли эканлиги ФПКнинг 31-моддасига мувофик қуйидагилардан иборат:</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14"/>
          <w:szCs w:val="14"/>
          <w:lang w:val="uz-Cyrl-UZ"/>
        </w:rPr>
        <w:t>             </w:t>
      </w:r>
      <w:r w:rsidRPr="001562E7">
        <w:rPr>
          <w:rFonts w:ascii="Times New Roman" w:eastAsia="Times New Roman" w:hAnsi="Times New Roman" w:cs="Times New Roman"/>
          <w:color w:val="000000"/>
          <w:sz w:val="28"/>
          <w:szCs w:val="28"/>
          <w:lang w:val="uz-Cyrl-UZ"/>
        </w:rPr>
        <w:t>тарафлардан хеч бўлмаганда 1 таси фуқаро бўлган низоларга доир ишлар , конунда бундай низоларни ҳал килиш хужалик ёки бошка органларга топширилган холлар бундан мустасно ;</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lang w:val="uz-Cyrl-UZ"/>
        </w:rPr>
      </w:pPr>
      <w:r w:rsidRPr="001562E7">
        <w:rPr>
          <w:rFonts w:ascii="Times New Roman" w:eastAsia="Times New Roman" w:hAnsi="Times New Roman" w:cs="Times New Roman"/>
          <w:color w:val="000000"/>
          <w:sz w:val="14"/>
          <w:szCs w:val="14"/>
          <w:lang w:val="uz-Cyrl-UZ"/>
        </w:rPr>
        <w:t>             </w:t>
      </w:r>
      <w:r w:rsidRPr="001562E7">
        <w:rPr>
          <w:rFonts w:ascii="Times New Roman" w:eastAsia="Times New Roman" w:hAnsi="Times New Roman" w:cs="Times New Roman"/>
          <w:color w:val="000000"/>
          <w:sz w:val="28"/>
          <w:szCs w:val="28"/>
          <w:lang w:val="uz-Cyrl-UZ"/>
        </w:rPr>
        <w:t>ушбу кодекснинг 279-моддасида санаб утилган алохида тартибда кўриладиган ишлар ;</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lang w:val="ru-RU"/>
        </w:rPr>
      </w:pPr>
      <w:r w:rsidRPr="001562E7">
        <w:rPr>
          <w:rFonts w:ascii="Times New Roman" w:eastAsia="Times New Roman" w:hAnsi="Times New Roman" w:cs="Times New Roman"/>
          <w:color w:val="000000"/>
          <w:sz w:val="14"/>
          <w:szCs w:val="14"/>
          <w:lang w:val="uz-Cyrl-UZ"/>
        </w:rPr>
        <w:t>             </w:t>
      </w:r>
      <w:r w:rsidRPr="001562E7">
        <w:rPr>
          <w:rFonts w:ascii="Times New Roman" w:eastAsia="Times New Roman" w:hAnsi="Times New Roman" w:cs="Times New Roman"/>
          <w:color w:val="000000"/>
          <w:sz w:val="28"/>
          <w:szCs w:val="28"/>
          <w:lang w:val="uz-Cyrl-UZ"/>
        </w:rPr>
        <w:t>қ</w:t>
      </w:r>
      <w:r w:rsidRPr="001562E7">
        <w:rPr>
          <w:rFonts w:ascii="Times New Roman" w:eastAsia="Times New Roman" w:hAnsi="Times New Roman" w:cs="Times New Roman"/>
          <w:color w:val="000000"/>
          <w:sz w:val="28"/>
          <w:szCs w:val="28"/>
          <w:lang w:val="ru-RU"/>
        </w:rPr>
        <w:t>онун билан судларнинг ваколатига берилган бошка ишлар .</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lang w:val="ru-RU"/>
        </w:rPr>
      </w:pPr>
      <w:r w:rsidRPr="001562E7">
        <w:rPr>
          <w:rFonts w:ascii="Times New Roman" w:eastAsia="Times New Roman" w:hAnsi="Times New Roman" w:cs="Times New Roman"/>
          <w:color w:val="000000"/>
          <w:sz w:val="28"/>
          <w:szCs w:val="28"/>
          <w:lang w:val="ru-RU"/>
        </w:rPr>
        <w:t>Бундай ишларга :</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lang w:val="ru-RU"/>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lang w:val="ru-RU"/>
        </w:rPr>
        <w:t>фуқаролик, оила, мехнат, уй-жой</w:t>
      </w:r>
      <w:r w:rsidRPr="001562E7">
        <w:rPr>
          <w:rFonts w:ascii="Times New Roman" w:eastAsia="Times New Roman" w:hAnsi="Times New Roman" w:cs="Times New Roman"/>
          <w:color w:val="000000"/>
          <w:sz w:val="28"/>
          <w:szCs w:val="28"/>
        </w:rPr>
        <w:t> </w:t>
      </w:r>
      <w:r w:rsidRPr="001562E7">
        <w:rPr>
          <w:rFonts w:ascii="Times New Roman" w:eastAsia="Times New Roman" w:hAnsi="Times New Roman" w:cs="Times New Roman"/>
          <w:color w:val="000000"/>
          <w:sz w:val="28"/>
          <w:szCs w:val="28"/>
          <w:lang w:val="uz-Cyrl-UZ"/>
        </w:rPr>
        <w:t>ҳ</w:t>
      </w:r>
      <w:r w:rsidRPr="001562E7">
        <w:rPr>
          <w:rFonts w:ascii="Times New Roman" w:eastAsia="Times New Roman" w:hAnsi="Times New Roman" w:cs="Times New Roman"/>
          <w:color w:val="000000"/>
          <w:sz w:val="28"/>
          <w:szCs w:val="28"/>
          <w:lang w:val="ru-RU"/>
        </w:rPr>
        <w:t>укукий муносабатларидан келиб чи</w:t>
      </w:r>
      <w:r w:rsidRPr="001562E7">
        <w:rPr>
          <w:rFonts w:ascii="Times New Roman" w:eastAsia="Times New Roman" w:hAnsi="Times New Roman" w:cs="Times New Roman"/>
          <w:color w:val="000000"/>
          <w:sz w:val="28"/>
          <w:szCs w:val="28"/>
          <w:lang w:val="uz-Cyrl-UZ"/>
        </w:rPr>
        <w:t>қ</w:t>
      </w:r>
      <w:r w:rsidRPr="001562E7">
        <w:rPr>
          <w:rFonts w:ascii="Times New Roman" w:eastAsia="Times New Roman" w:hAnsi="Times New Roman" w:cs="Times New Roman"/>
          <w:color w:val="000000"/>
          <w:sz w:val="28"/>
          <w:szCs w:val="28"/>
          <w:lang w:val="ru-RU"/>
        </w:rPr>
        <w:t>адиган низоларга оид ишлар, давлат органлари ва бошка органлар, шунингдек, мансабдор шахсларнинг хатти-харакат(карор)лари устидан берилган шикоят ва аризалар тўғрисидаги ишлар (ФПК нинг 26-29-моддалари );</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чет эл фуқаролари, фуқаролиги булмаган шахслар ёки чет эл фуқаролари ва ташкилотлари иштирок этаётган ишлар ва бошкалар киради.</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rPr>
        <w:t> Ю</w:t>
      </w:r>
      <w:r w:rsidRPr="001562E7">
        <w:rPr>
          <w:rFonts w:ascii="Times New Roman" w:eastAsia="Times New Roman" w:hAnsi="Times New Roman" w:cs="Times New Roman"/>
          <w:color w:val="000000"/>
          <w:sz w:val="28"/>
          <w:szCs w:val="28"/>
          <w:lang w:val="uz-Cyrl-UZ"/>
        </w:rPr>
        <w:t>қ</w:t>
      </w:r>
      <w:r w:rsidRPr="001562E7">
        <w:rPr>
          <w:rFonts w:ascii="Times New Roman" w:eastAsia="Times New Roman" w:hAnsi="Times New Roman" w:cs="Times New Roman"/>
          <w:color w:val="000000"/>
          <w:sz w:val="28"/>
          <w:szCs w:val="28"/>
        </w:rPr>
        <w:t>орида таъкидлаб ўтганимиздек, уй-жой низолари хам суд оркали ва маъмурий тартибда ҳал этилади . Турар жойга оид ҳуқуқий муносабатлардан келиб чикадиган хамма низолар фуқаролик ҳуқуқий низолар булиб, асосан судларга тааллуқлидир . Истисно сифатида Ўзбекистон Республикаси Уй-жой Кодексининг 104-113-моддаларида кўрсатилган , яъни турар жойлар узбошимчалик билан эгалланган холларда уйнинг емирилиш хавфи булган холлар бундай уйларда яшовчиларни хизмат билан боғлиқ булган турар жой лардан, ётокхоналардан ва мехмонхоналардан кўчириш тўғрисидаги ишлар судларга тааллуқли булмасдан, маъмурий органларга, яъни прокўратура органларига тааллуқли бўлади (УЖК нинг 70-моддаси)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Ўзбекистон Республикаси Олий Суд Пленум </w:t>
      </w:r>
      <w:r w:rsidRPr="001562E7">
        <w:rPr>
          <w:rFonts w:ascii="Times New Roman" w:eastAsia="Times New Roman" w:hAnsi="Times New Roman" w:cs="Times New Roman"/>
          <w:color w:val="000000"/>
          <w:sz w:val="28"/>
          <w:szCs w:val="28"/>
          <w:lang w:val="uz-Cyrl-UZ"/>
        </w:rPr>
        <w:t>қ</w:t>
      </w:r>
      <w:r w:rsidRPr="001562E7">
        <w:rPr>
          <w:rFonts w:ascii="Times New Roman" w:eastAsia="Times New Roman" w:hAnsi="Times New Roman" w:cs="Times New Roman"/>
          <w:color w:val="000000"/>
          <w:sz w:val="28"/>
          <w:szCs w:val="28"/>
        </w:rPr>
        <w:t>арорига кўра, судлар </w:t>
      </w:r>
      <w:r w:rsidRPr="001562E7">
        <w:rPr>
          <w:rFonts w:ascii="Times New Roman" w:eastAsia="Times New Roman" w:hAnsi="Times New Roman" w:cs="Times New Roman"/>
          <w:color w:val="000000"/>
          <w:sz w:val="28"/>
          <w:szCs w:val="28"/>
          <w:lang w:val="uz-Cyrl-UZ"/>
        </w:rPr>
        <w:t>қ</w:t>
      </w:r>
      <w:r w:rsidRPr="001562E7">
        <w:rPr>
          <w:rFonts w:ascii="Times New Roman" w:eastAsia="Times New Roman" w:hAnsi="Times New Roman" w:cs="Times New Roman"/>
          <w:color w:val="000000"/>
          <w:sz w:val="28"/>
          <w:szCs w:val="28"/>
        </w:rPr>
        <w:t>уйидаги низоларни ҳал этишга ваколатли :</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lastRenderedPageBreak/>
        <w:t>             </w:t>
      </w:r>
      <w:r w:rsidRPr="001562E7">
        <w:rPr>
          <w:rFonts w:ascii="Times New Roman" w:eastAsia="Times New Roman" w:hAnsi="Times New Roman" w:cs="Times New Roman"/>
          <w:color w:val="000000"/>
          <w:sz w:val="28"/>
          <w:szCs w:val="28"/>
        </w:rPr>
        <w:t>хусусий ва давлат уй-жой фондларига карашли турар жойларни ижарага берувчи хамда ижарага олувчилар, уларнинг оила аъзолари ўртасидаги уй-жой муносабатлари буйича вужудга келадиган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уй-жой </w:t>
      </w:r>
      <w:r w:rsidRPr="001562E7">
        <w:rPr>
          <w:rFonts w:ascii="Times New Roman" w:eastAsia="Times New Roman" w:hAnsi="Times New Roman" w:cs="Times New Roman"/>
          <w:color w:val="000000"/>
          <w:sz w:val="28"/>
          <w:szCs w:val="28"/>
          <w:lang w:val="uz-Cyrl-UZ"/>
        </w:rPr>
        <w:t>қу</w:t>
      </w:r>
      <w:r w:rsidRPr="001562E7">
        <w:rPr>
          <w:rFonts w:ascii="Times New Roman" w:eastAsia="Times New Roman" w:hAnsi="Times New Roman" w:cs="Times New Roman"/>
          <w:color w:val="000000"/>
          <w:sz w:val="28"/>
          <w:szCs w:val="28"/>
        </w:rPr>
        <w:t>риш кооперативи билан фуқаролар ўртасидаги уй-жой муносабатларидан келиб чикадиган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давлат уй-жой фондининг турар жойига берилган хужжатни (ордерни) хакикий эмас деб топиш тўғрисидаги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lang w:val="ru-RU"/>
        </w:rPr>
        <w:t>ижара шартномасини узгартириш ва бекор килиш тўғрисидаги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Ўзбекистон Республикаси Уй-жой Кодексининг 71-74, 79, 85-моддаларида кўрсатилган асослар буйича турар жойдан кўчириш билан боғлиқ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фуқаролик хукук мажбуриятлари асосида вужудга келадиган уй-жой билан боғлиқ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ер участкалари давлат ёки жамоат эхтиёжлари учун олиб куйилиши муносабати билан вужудга келадиган низолар.</w:t>
      </w:r>
      <w:bookmarkStart w:id="21" w:name="_ftnref279"/>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"_ftn279"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[279]</w:t>
      </w:r>
      <w:r w:rsidRPr="001562E7">
        <w:rPr>
          <w:rFonts w:ascii="Times New Roman" w:eastAsia="Times New Roman" w:hAnsi="Times New Roman" w:cs="Times New Roman"/>
          <w:color w:val="000000"/>
          <w:sz w:val="28"/>
          <w:szCs w:val="28"/>
        </w:rPr>
        <w:fldChar w:fldCharType="end"/>
      </w:r>
      <w:bookmarkEnd w:id="21"/>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Фуқароларнинг уй-жой шароитларини яхшилаш, ёрдамчи хоналарни кайта кўриш ва узгартиришга розилик бериш масалаларини ҳал килиш маҳаллий давлат хокимияти органлари ва ижарага берувчиларнинг ваколатига тегишли эканлигидан келиб чикиб, бундай масалалар буйича даъволар судга тааллуқли эмаслиги судларга тушунтирилсин . Бирок, фуқаролар маҳаллий давлат хокимияти ва ижарага берувчиларнинг юкорида кайд этилган масалаларни ҳал килиши билан боғлиқ харакатларидан норози булганда, Ўзбекистон Республикаси Фуқаролик процессуал Кодексининг 27-бобида белгиланган тартибда тегишли шикоят билан судга мурожаат килишлари мумкин.</w:t>
      </w:r>
      <w:bookmarkStart w:id="22" w:name="_ftnref280"/>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"_ftn280"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[280]</w:t>
      </w:r>
      <w:r w:rsidRPr="001562E7">
        <w:rPr>
          <w:rFonts w:ascii="Times New Roman" w:eastAsia="Times New Roman" w:hAnsi="Times New Roman" w:cs="Times New Roman"/>
          <w:color w:val="000000"/>
          <w:sz w:val="28"/>
          <w:szCs w:val="28"/>
        </w:rPr>
        <w:fldChar w:fldCharType="end"/>
      </w:r>
      <w:bookmarkEnd w:id="22"/>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Давлат уй-жой фондидаги турар-жойни хусусийлаштиришни амалга оширишда фуқаро ва мулкдорларнинг ҳуқуқини химоя қилиш муносабати билан вужудга келувчи низоларни судга тааллуқли бўлиши Ўзбекистон Республикаси Олий Суд Пленумининг 1997 йил 2 майдаги «хусусийлаштирилган турар-жойларга эгалик қилиш, улардан фойдаланиш ва уни тасарруф қилиш билан боғлиқ ишлар бўйича суд амалиёти ҳақида»ги қарорида кўрсатилган. Унга кўра давлат уй-жой фондидаги турар-жойни хусусийлаштиришни амалга оширишда фуқаро ва мулкдорларнинг ҳуқуқини химоя қилиш муносабат билан вужудга келувчи низолар судга тааллуқлидир</w:t>
      </w:r>
      <w:bookmarkStart w:id="23" w:name="_ftnref281"/>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"_ftn281"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[281]</w:t>
      </w:r>
      <w:r w:rsidRPr="001562E7">
        <w:rPr>
          <w:rFonts w:ascii="Times New Roman" w:eastAsia="Times New Roman" w:hAnsi="Times New Roman" w:cs="Times New Roman"/>
          <w:color w:val="000000"/>
          <w:sz w:val="28"/>
          <w:szCs w:val="28"/>
        </w:rPr>
        <w:fldChar w:fldCharType="end"/>
      </w:r>
      <w:bookmarkEnd w:id="23"/>
      <w:r w:rsidRPr="001562E7">
        <w:rPr>
          <w:rFonts w:ascii="Times New Roman" w:eastAsia="Times New Roman" w:hAnsi="Times New Roman" w:cs="Times New Roman"/>
          <w:color w:val="000000"/>
          <w:sz w:val="28"/>
          <w:szCs w:val="28"/>
        </w:rPr>
        <w:t>.</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Қ</w:t>
      </w:r>
      <w:r w:rsidRPr="001562E7">
        <w:rPr>
          <w:rFonts w:ascii="Times New Roman" w:eastAsia="Times New Roman" w:hAnsi="Times New Roman" w:cs="Times New Roman"/>
          <w:color w:val="000000"/>
          <w:sz w:val="28"/>
          <w:szCs w:val="28"/>
        </w:rPr>
        <w:t>оида бўйича маъмурий тартибда кўчириш учун прокурорнинг санкцияси (карори) талаб килинади . Прокурор маъмурий тартибда кўчириш тўғрисида санкция бермаган такдирда манфаатдор ташкилотлар, муассасалар, корхоналар турар жойда яшовчиларни кўчириш тўғрисида судга мурожаат кила олмайди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lastRenderedPageBreak/>
        <w:t>Ўзбекистон Республикаси Фуқаролик процессуал Кодексининг 615-моддасига асосан тарафларнинг келишуви билан уй-жойни ижарага бериш шартномаси бекор килиниши конунда уз ифодасини топган . Бу коидага кўра турар жойларни фойдаланиш учун бериш тўғрисидаги баъзи даъволарни : чунончи, фуқаролик ҳуқуқий мажбуриятларига асосланган талаблар тўғрисида; Масалан, аввал эгаллаган турар жойнинг капитал таъмиридан сунг кайтариб берилиши, уй-жойнинг бузилиши муносабати билан квартира берилиши ва шу каби бошка холларда кузгатилган даъволарни судлар кўришга хаклидир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b/>
          <w:bCs/>
          <w:color w:val="000000"/>
          <w:sz w:val="28"/>
          <w:szCs w:val="28"/>
        </w:rPr>
        <w:t> </w:t>
      </w:r>
      <w:r w:rsidRPr="001562E7">
        <w:rPr>
          <w:rFonts w:ascii="Times New Roman" w:eastAsia="Times New Roman" w:hAnsi="Times New Roman" w:cs="Times New Roman"/>
          <w:color w:val="000000"/>
          <w:sz w:val="28"/>
          <w:szCs w:val="28"/>
          <w:lang w:val="ru-RU"/>
        </w:rPr>
        <w:t>Уй-жой низолари субъектлар буйича ва тузилиши буйича хар хил характерда (тавсифда) бўлади . Шунинг учун бу низолар судларда ва маъмурий тартибда ҳал килинади . Буларнинг орасида энг муҳими фуқаролар билан уй-жой органлари ўртасида келиб чикадиган , шунингдек</w:t>
      </w:r>
      <w:r w:rsidRPr="001562E7">
        <w:rPr>
          <w:rFonts w:ascii="Times New Roman" w:eastAsia="Times New Roman" w:hAnsi="Times New Roman" w:cs="Times New Roman"/>
          <w:color w:val="000000"/>
          <w:sz w:val="28"/>
          <w:szCs w:val="28"/>
          <w:lang w:val="uz-Cyrl-UZ"/>
        </w:rPr>
        <w:t>,</w:t>
      </w:r>
      <w:r w:rsidRPr="001562E7">
        <w:rPr>
          <w:rFonts w:ascii="Times New Roman" w:eastAsia="Times New Roman" w:hAnsi="Times New Roman" w:cs="Times New Roman"/>
          <w:color w:val="000000"/>
          <w:sz w:val="28"/>
          <w:szCs w:val="28"/>
        </w:rPr>
        <w:t> </w:t>
      </w:r>
      <w:r w:rsidRPr="001562E7">
        <w:rPr>
          <w:rFonts w:ascii="Times New Roman" w:eastAsia="Times New Roman" w:hAnsi="Times New Roman" w:cs="Times New Roman"/>
          <w:color w:val="000000"/>
          <w:sz w:val="28"/>
          <w:szCs w:val="28"/>
          <w:lang w:val="ru-RU"/>
        </w:rPr>
        <w:t>ижара олувчи ва унинг оила аъзолари ўртасида келиб чикадиган низоларни ҳал килишдир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ru-RU"/>
        </w:rPr>
        <w:t>Бу низолар асосан турар жой бериш ва улардан фойдаланиш буйича келиб чикади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ru-RU"/>
        </w:rPr>
        <w:t>Турар жой бериш тўғрисидаги низолар умумий коида буйича маъмурий тартибда , яъни низолашаётган тарафларнинг юкори турувчи органларга мурожаати билан ҳал этилади . Бундай низолар , яъни турар жой бериш тўғрисидаги низолар факатгина фуқаролик ҳуқуқий мажбуриятига асосланган холда ёки махсус конунга асосан судда ҳал этилиши мумкин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lang w:val="ru-RU"/>
        </w:rPr>
      </w:pPr>
      <w:r w:rsidRPr="001562E7">
        <w:rPr>
          <w:rFonts w:ascii="Times New Roman" w:eastAsia="Times New Roman" w:hAnsi="Times New Roman" w:cs="Times New Roman"/>
          <w:color w:val="000000"/>
          <w:sz w:val="28"/>
          <w:szCs w:val="28"/>
          <w:lang w:val="ru-RU"/>
        </w:rPr>
        <w:t>Фуқаролик ҳуқуқий мажбуриятига асосан талаб килинган турар жой тўғрисидаги низоларга уйни бузиш билан боғлиқ низолар , уйни капитал ремонт килиш билан турар жой бериш тўғрисидаги низолар ва турар жой яшаш учун мулжалланмаган жойга ўтказилиши билан турар жой бериш тўғрисидаги низолар киради . Шунингдек , турар жой давлат ёки жамоат эхтиёжлари учун ер участкаси ажратилиши муносабати билан бузилиши керак булса, бунда мулкдор суд ҳуқуқидан фойдаланиши мумкин (Ўзбекистон Республикаси Уй-жой Кодекси 71-м.) .</w:t>
      </w:r>
      <w:bookmarkStart w:id="24" w:name="_ftnref282"/>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lang w:val="ru-RU"/>
        </w:rPr>
        <w:instrText xml:space="preserve"> </w:instrText>
      </w:r>
      <w:r w:rsidRPr="001562E7">
        <w:rPr>
          <w:rFonts w:ascii="Times New Roman" w:eastAsia="Times New Roman" w:hAnsi="Times New Roman" w:cs="Times New Roman"/>
          <w:color w:val="000000"/>
          <w:sz w:val="28"/>
          <w:szCs w:val="28"/>
        </w:rPr>
        <w:instrText>HYPERLINK</w:instrText>
      </w:r>
      <w:r w:rsidRPr="001562E7">
        <w:rPr>
          <w:rFonts w:ascii="Times New Roman" w:eastAsia="Times New Roman" w:hAnsi="Times New Roman" w:cs="Times New Roman"/>
          <w:color w:val="000000"/>
          <w:sz w:val="28"/>
          <w:szCs w:val="28"/>
          <w:lang w:val="ru-RU"/>
        </w:rPr>
        <w:instrText xml:space="preserve"> "</w:instrText>
      </w:r>
      <w:r w:rsidRPr="001562E7">
        <w:rPr>
          <w:rFonts w:ascii="Times New Roman" w:eastAsia="Times New Roman" w:hAnsi="Times New Roman" w:cs="Times New Roman"/>
          <w:color w:val="000000"/>
          <w:sz w:val="28"/>
          <w:szCs w:val="28"/>
        </w:rPr>
        <w:instrText>file</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E</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WEB</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option</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UzVIP</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files</w:instrText>
      </w:r>
      <w:r w:rsidRPr="001562E7">
        <w:rPr>
          <w:rFonts w:ascii="Times New Roman" w:eastAsia="Times New Roman" w:hAnsi="Times New Roman" w:cs="Times New Roman"/>
          <w:color w:val="000000"/>
          <w:sz w:val="28"/>
          <w:szCs w:val="28"/>
          <w:lang w:val="ru-RU"/>
        </w:rPr>
        <w:instrText>\\1111111111111111111111\\</w:instrText>
      </w:r>
      <w:r w:rsidRPr="001562E7">
        <w:rPr>
          <w:rFonts w:ascii="Times New Roman" w:eastAsia="Times New Roman" w:hAnsi="Times New Roman" w:cs="Times New Roman"/>
          <w:color w:val="000000"/>
          <w:sz w:val="28"/>
          <w:szCs w:val="28"/>
        </w:rPr>
        <w:instrText>From</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Muzaffar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FILES</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Universitet</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TDYUI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kitoblari</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Darsliklar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Ayrim</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tur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gi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fuq</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k</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ishlarini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suda</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ko</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ng</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pr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l</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xus</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i</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htm</w:instrText>
      </w:r>
      <w:r w:rsidRPr="001562E7">
        <w:rPr>
          <w:rFonts w:ascii="Times New Roman" w:eastAsia="Times New Roman" w:hAnsi="Times New Roman" w:cs="Times New Roman"/>
          <w:color w:val="000000"/>
          <w:sz w:val="28"/>
          <w:szCs w:val="28"/>
          <w:lang w:val="ru-RU"/>
        </w:rPr>
        <w:instrText>" \</w:instrText>
      </w:r>
      <w:r w:rsidRPr="001562E7">
        <w:rPr>
          <w:rFonts w:ascii="Times New Roman" w:eastAsia="Times New Roman" w:hAnsi="Times New Roman" w:cs="Times New Roman"/>
          <w:color w:val="000000"/>
          <w:sz w:val="28"/>
          <w:szCs w:val="28"/>
        </w:rPr>
        <w:instrText>l</w:instrText>
      </w:r>
      <w:r w:rsidRPr="001562E7">
        <w:rPr>
          <w:rFonts w:ascii="Times New Roman" w:eastAsia="Times New Roman" w:hAnsi="Times New Roman" w:cs="Times New Roman"/>
          <w:color w:val="000000"/>
          <w:sz w:val="28"/>
          <w:szCs w:val="28"/>
          <w:lang w:val="ru-RU"/>
        </w:rPr>
        <w:instrText xml:space="preserve"> "_</w:instrText>
      </w:r>
      <w:r w:rsidRPr="001562E7">
        <w:rPr>
          <w:rFonts w:ascii="Times New Roman" w:eastAsia="Times New Roman" w:hAnsi="Times New Roman" w:cs="Times New Roman"/>
          <w:color w:val="000000"/>
          <w:sz w:val="28"/>
          <w:szCs w:val="28"/>
        </w:rPr>
        <w:instrText>ftn</w:instrText>
      </w:r>
      <w:r w:rsidRPr="001562E7">
        <w:rPr>
          <w:rFonts w:ascii="Times New Roman" w:eastAsia="Times New Roman" w:hAnsi="Times New Roman" w:cs="Times New Roman"/>
          <w:color w:val="000000"/>
          <w:sz w:val="28"/>
          <w:szCs w:val="28"/>
          <w:lang w:val="ru-RU"/>
        </w:rPr>
        <w:instrText>282" \</w:instrText>
      </w:r>
      <w:r w:rsidRPr="001562E7">
        <w:rPr>
          <w:rFonts w:ascii="Times New Roman" w:eastAsia="Times New Roman" w:hAnsi="Times New Roman" w:cs="Times New Roman"/>
          <w:color w:val="000000"/>
          <w:sz w:val="28"/>
          <w:szCs w:val="28"/>
        </w:rPr>
        <w:instrText>o</w:instrText>
      </w:r>
      <w:r w:rsidRPr="001562E7">
        <w:rPr>
          <w:rFonts w:ascii="Times New Roman" w:eastAsia="Times New Roman" w:hAnsi="Times New Roman" w:cs="Times New Roman"/>
          <w:color w:val="000000"/>
          <w:sz w:val="28"/>
          <w:szCs w:val="28"/>
          <w:lang w:val="ru-RU"/>
        </w:rPr>
        <w:instrText xml:space="preserve">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lang w:val="ru-RU"/>
        </w:rPr>
        <w:t>[282]</w:t>
      </w:r>
      <w:r w:rsidRPr="001562E7">
        <w:rPr>
          <w:rFonts w:ascii="Times New Roman" w:eastAsia="Times New Roman" w:hAnsi="Times New Roman" w:cs="Times New Roman"/>
          <w:color w:val="000000"/>
          <w:sz w:val="28"/>
          <w:szCs w:val="28"/>
        </w:rPr>
        <w:fldChar w:fldCharType="end"/>
      </w:r>
      <w:bookmarkEnd w:id="24"/>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ru-RU"/>
        </w:rPr>
        <w:t>Турар жой бериш тўғрисидаги фуқаролик ҳуқуқий мажбурият ишчининг ташкилот билан тузган шартномасидан келиб чикади, яъни ишчи уй-жой кўрилишида катнашиш мажбуриятини олса, ташкилот эса уй-жой кўрилганидан сунг унга уй-жой бериш мажбуриятини олади . Агар ташкилот уз мажбуриятини бажармаса , ишчи судга мурожаат килиши мумкин ва суд бу даъвони кабул килиб , уни кўриб чикади.</w:t>
      </w:r>
      <w:bookmarkStart w:id="25" w:name="_ftnref283"/>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lang w:val="ru-RU"/>
        </w:rPr>
        <w:instrText xml:space="preserve"> </w:instrText>
      </w:r>
      <w:r w:rsidRPr="001562E7">
        <w:rPr>
          <w:rFonts w:ascii="Times New Roman" w:eastAsia="Times New Roman" w:hAnsi="Times New Roman" w:cs="Times New Roman"/>
          <w:color w:val="000000"/>
          <w:sz w:val="28"/>
          <w:szCs w:val="28"/>
        </w:rPr>
        <w:instrText>HYPERLINK</w:instrText>
      </w:r>
      <w:r w:rsidRPr="001562E7">
        <w:rPr>
          <w:rFonts w:ascii="Times New Roman" w:eastAsia="Times New Roman" w:hAnsi="Times New Roman" w:cs="Times New Roman"/>
          <w:color w:val="000000"/>
          <w:sz w:val="28"/>
          <w:szCs w:val="28"/>
          <w:lang w:val="ru-RU"/>
        </w:rPr>
        <w:instrText xml:space="preserve"> "</w:instrText>
      </w:r>
      <w:r w:rsidRPr="001562E7">
        <w:rPr>
          <w:rFonts w:ascii="Times New Roman" w:eastAsia="Times New Roman" w:hAnsi="Times New Roman" w:cs="Times New Roman"/>
          <w:color w:val="000000"/>
          <w:sz w:val="28"/>
          <w:szCs w:val="28"/>
        </w:rPr>
        <w:instrText>file</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E</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WEB</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option</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UzVIP</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files</w:instrText>
      </w:r>
      <w:r w:rsidRPr="001562E7">
        <w:rPr>
          <w:rFonts w:ascii="Times New Roman" w:eastAsia="Times New Roman" w:hAnsi="Times New Roman" w:cs="Times New Roman"/>
          <w:color w:val="000000"/>
          <w:sz w:val="28"/>
          <w:szCs w:val="28"/>
          <w:lang w:val="ru-RU"/>
        </w:rPr>
        <w:instrText>\\1111111111111111111111\\</w:instrText>
      </w:r>
      <w:r w:rsidRPr="001562E7">
        <w:rPr>
          <w:rFonts w:ascii="Times New Roman" w:eastAsia="Times New Roman" w:hAnsi="Times New Roman" w:cs="Times New Roman"/>
          <w:color w:val="000000"/>
          <w:sz w:val="28"/>
          <w:szCs w:val="28"/>
        </w:rPr>
        <w:instrText>From</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Muzaffar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FILES</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Universitet</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TDYUI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kitoblari</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Darsliklar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Ayrim</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tur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gi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fuq</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k</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ishlarini</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suda</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ko</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ng</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pr</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l</w:instrText>
      </w:r>
      <w:r w:rsidRPr="001562E7">
        <w:rPr>
          <w:rFonts w:ascii="Times New Roman" w:eastAsia="Times New Roman" w:hAnsi="Times New Roman" w:cs="Times New Roman"/>
          <w:color w:val="000000"/>
          <w:sz w:val="28"/>
          <w:szCs w:val="28"/>
          <w:lang w:val="ru-RU"/>
        </w:rPr>
        <w:instrText>%20</w:instrText>
      </w:r>
      <w:r w:rsidRPr="001562E7">
        <w:rPr>
          <w:rFonts w:ascii="Times New Roman" w:eastAsia="Times New Roman" w:hAnsi="Times New Roman" w:cs="Times New Roman"/>
          <w:color w:val="000000"/>
          <w:sz w:val="28"/>
          <w:szCs w:val="28"/>
        </w:rPr>
        <w:instrText>xus</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i</w:instrText>
      </w:r>
      <w:r w:rsidRPr="001562E7">
        <w:rPr>
          <w:rFonts w:ascii="Times New Roman" w:eastAsia="Times New Roman" w:hAnsi="Times New Roman" w:cs="Times New Roman"/>
          <w:color w:val="000000"/>
          <w:sz w:val="28"/>
          <w:szCs w:val="28"/>
          <w:lang w:val="ru-RU"/>
        </w:rPr>
        <w:instrText>.</w:instrText>
      </w:r>
      <w:r w:rsidRPr="001562E7">
        <w:rPr>
          <w:rFonts w:ascii="Times New Roman" w:eastAsia="Times New Roman" w:hAnsi="Times New Roman" w:cs="Times New Roman"/>
          <w:color w:val="000000"/>
          <w:sz w:val="28"/>
          <w:szCs w:val="28"/>
        </w:rPr>
        <w:instrText>htm</w:instrText>
      </w:r>
      <w:r w:rsidRPr="001562E7">
        <w:rPr>
          <w:rFonts w:ascii="Times New Roman" w:eastAsia="Times New Roman" w:hAnsi="Times New Roman" w:cs="Times New Roman"/>
          <w:color w:val="000000"/>
          <w:sz w:val="28"/>
          <w:szCs w:val="28"/>
          <w:lang w:val="ru-RU"/>
        </w:rPr>
        <w:instrText>" \</w:instrText>
      </w:r>
      <w:r w:rsidRPr="001562E7">
        <w:rPr>
          <w:rFonts w:ascii="Times New Roman" w:eastAsia="Times New Roman" w:hAnsi="Times New Roman" w:cs="Times New Roman"/>
          <w:color w:val="000000"/>
          <w:sz w:val="28"/>
          <w:szCs w:val="28"/>
        </w:rPr>
        <w:instrText>l</w:instrText>
      </w:r>
      <w:r w:rsidRPr="001562E7">
        <w:rPr>
          <w:rFonts w:ascii="Times New Roman" w:eastAsia="Times New Roman" w:hAnsi="Times New Roman" w:cs="Times New Roman"/>
          <w:color w:val="000000"/>
          <w:sz w:val="28"/>
          <w:szCs w:val="28"/>
          <w:lang w:val="ru-RU"/>
        </w:rPr>
        <w:instrText xml:space="preserve"> "_</w:instrText>
      </w:r>
      <w:r w:rsidRPr="001562E7">
        <w:rPr>
          <w:rFonts w:ascii="Times New Roman" w:eastAsia="Times New Roman" w:hAnsi="Times New Roman" w:cs="Times New Roman"/>
          <w:color w:val="000000"/>
          <w:sz w:val="28"/>
          <w:szCs w:val="28"/>
        </w:rPr>
        <w:instrText>ftn</w:instrText>
      </w:r>
      <w:r w:rsidRPr="001562E7">
        <w:rPr>
          <w:rFonts w:ascii="Times New Roman" w:eastAsia="Times New Roman" w:hAnsi="Times New Roman" w:cs="Times New Roman"/>
          <w:color w:val="000000"/>
          <w:sz w:val="28"/>
          <w:szCs w:val="28"/>
          <w:lang w:val="ru-RU"/>
        </w:rPr>
        <w:instrText>283" \</w:instrText>
      </w:r>
      <w:r w:rsidRPr="001562E7">
        <w:rPr>
          <w:rFonts w:ascii="Times New Roman" w:eastAsia="Times New Roman" w:hAnsi="Times New Roman" w:cs="Times New Roman"/>
          <w:color w:val="000000"/>
          <w:sz w:val="28"/>
          <w:szCs w:val="28"/>
        </w:rPr>
        <w:instrText>o</w:instrText>
      </w:r>
      <w:r w:rsidRPr="001562E7">
        <w:rPr>
          <w:rFonts w:ascii="Times New Roman" w:eastAsia="Times New Roman" w:hAnsi="Times New Roman" w:cs="Times New Roman"/>
          <w:color w:val="000000"/>
          <w:sz w:val="28"/>
          <w:szCs w:val="28"/>
          <w:lang w:val="ru-RU"/>
        </w:rPr>
        <w:instrText xml:space="preserve">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[283]</w:t>
      </w:r>
      <w:r w:rsidRPr="001562E7">
        <w:rPr>
          <w:rFonts w:ascii="Times New Roman" w:eastAsia="Times New Roman" w:hAnsi="Times New Roman" w:cs="Times New Roman"/>
          <w:color w:val="000000"/>
          <w:sz w:val="28"/>
          <w:szCs w:val="28"/>
        </w:rPr>
        <w:fldChar w:fldCharType="end"/>
      </w:r>
      <w:bookmarkEnd w:id="25"/>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xml:space="preserve">Маҳаллий давлат хокимияти ёки ташкилот , муассаса, органларнинг маъмурияти ноконуний судланганлиги окибатида турар жойга булган йукотган хукукни тиклаши , яъни аввалги турар жойни кайтариши лозим, агар буни иложи булмаса, унда унга уша ахоли пунктида жойлашган турар </w:t>
      </w:r>
      <w:r w:rsidRPr="001562E7">
        <w:rPr>
          <w:rFonts w:ascii="Times New Roman" w:eastAsia="Times New Roman" w:hAnsi="Times New Roman" w:cs="Times New Roman"/>
          <w:color w:val="000000"/>
          <w:sz w:val="28"/>
          <w:szCs w:val="28"/>
        </w:rPr>
        <w:lastRenderedPageBreak/>
        <w:t>жой бериши лозим . Агар фуқаронинг бундай талаби каноатлантирилмаса, у судга уй-жой ҳуқуқини сураб даъво биланмурожаат килиши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Агар квартирадаги алохида хона бушаса , у белгиланган норма буйича уй-жой майдони билан таъминланмаган ижарага олувчига берилади. Агар квартирада белгиланган норма бйуича уй-жой майдони билан таъминланмаган бир неча ижарага олувчи булса, оиласи уй-жой шароитларини яхшилашга энг куп мухтож булган ижарага олувчи бушаган хонани олишда имтиёзли хукукка эга бўлади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Агар маҳаллий давлат хокимияти ёки ташкилот маъмурияти турар жой беришни рад этса ёки бошка одамга ордер берилса , ижарага олувчи судга даъво килиши мумкин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Уй-жойга эгалик ҳуқуқига асосан , Уй-жой қурилиш коонеративида аъзоликда , УЖККда имтиёзли хукукдаги келиб чикадиган низолар хам судга тааллуқлидир.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Давлат ва хусусий уй-жой фонди уйларидан фойдаланиш буйича келиб чикадиган хамма низолар судга тааллуқлидир, яъни шахсий эгалик ҳуқуқида булган уйдан фойдаланиш , уй-жой ижара шартномасидаги уйдан фойдаланиш буйича келиб чикадиган низолар судга тааллуқлидир. Шунингдек, уйдан фойдаланиш ҳуқуқини эътироф этиш ва бундай хукукдан айрилиш тўғрисидаги низолар, уй-жой ижараси шартномасини хакикий эмас деб топишни эътироф этиш; уй-жой ижараси шартномасига узгартириш тўғрисидаги ; уй-жойни кайта кўриш ва узгартириш тўғрисидаги; уй-жойни алмаштириш тўғрисидаги ва алмаштиришни хакикий эмас деб топиш тўғрисидаги ; турар жойни иккиламчи ижарага бериш тўғрисидаги ; уй майдонини кайд этиш тўғрисидаги ва х.к.</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Фуқаролар билан турар жой кўриш кооперативлари ўртасидаги низолар тўғрисида Ўзбекистон Республикаси Олий Суд Пленуми томонидан берилган тушунтиришга кўра турар жой кўриш кооперативи аъзоларнинг умумий мажлисида ҳал килинадиган масалалар буйича судларга тааллуқли булмайди.Масалан: кооператив аъзолари ўртасида турар жойларни таксимлаш кооперативга кириш ва пай бадаллариниг микдорини белгилаш , кооператив аъзолигига кабул килиш тўғрисидаги ишлар судга тааллуқли булмайди.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Турар жой кўриш кооперативи билан кооператив аъзолари ўртасидаги , кооператив аъзолари билан уларнинг оила аъзолариўртасидаги фуқаролик ҳуқуқий муносабатларидан келиб чикадиган бошка низолар хам, масалан, жойни айирбошлаш , кооператив аъзолигидан чикариш тўғрисидаги ва шу каби бошка баъзи низолар судларга тааллуқли бўлади.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xml:space="preserve">Агар кооператив аъзоларининг умумий мажлиси турар жойни айрибошловчи шахсни кооператив аъзолигига кабул килишга рози булса-ю , </w:t>
      </w:r>
      <w:r w:rsidRPr="001562E7">
        <w:rPr>
          <w:rFonts w:ascii="Times New Roman" w:eastAsia="Times New Roman" w:hAnsi="Times New Roman" w:cs="Times New Roman"/>
          <w:color w:val="000000"/>
          <w:sz w:val="28"/>
          <w:szCs w:val="28"/>
        </w:rPr>
        <w:lastRenderedPageBreak/>
        <w:t>хокимият айрибошлаш учун рухсат бермаса, бундай холда хам кооператив аъзосининг эгаллаб турган турар жойини бошка турар жойга айрибошлаш тўғрисидаги низо судларга тааллуқли бўлади.</w:t>
      </w:r>
      <w:bookmarkStart w:id="26" w:name="_ftnref284"/>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"_ftn284"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[284]</w:t>
      </w:r>
      <w:r w:rsidRPr="001562E7">
        <w:rPr>
          <w:rFonts w:ascii="Times New Roman" w:eastAsia="Times New Roman" w:hAnsi="Times New Roman" w:cs="Times New Roman"/>
          <w:color w:val="000000"/>
          <w:sz w:val="28"/>
          <w:szCs w:val="28"/>
        </w:rPr>
        <w:fldChar w:fldCharType="end"/>
      </w:r>
      <w:bookmarkEnd w:id="26"/>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Ўзбекистон Республикаси Уй-жой Кодексининг 106, 112-моддалари, турар жой кўриш кооперативи аъзолигидан чикариш билан боғлиқ булган низоларнинг турлари суд органлари томонидан ҳал килинади.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Уй-жой қурилиш коонеративива фуқаролар ўртасида келиб чикадиган низоларнинг тааллуқлилиги бундай низоларнинг кандай муносабатдан келиб чикканлиги , яъни унинг ҳуқуқий табиатига боғлиқ. Агар бундай низо фуқаролик ҳуқуқий муносабатдан келиб чиккан булса, улар судга тааллуқли бўлади.Лекин баъзи муносабатлар маъмурий, молия ва ер ҳуқуқи нормалари билан тартибга солинади , шунинг учун бундай низолар судга тааллуқли эмас.</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Шунингдек, кооператив аъзолари ўртасида турар жойларни таксимлаш тўғрисидаги ; уйдан фойдаланиш ва карашда кооператив аъзоларининг кириши ва пай бадалларининг микдорини урнатиш тўғрисидаги; кооператив аъзолигига кабул килиш тўғрисидаги низолар судларга тааллуқли эмас.</w:t>
      </w:r>
      <w:bookmarkStart w:id="27" w:name="_ftnref285"/>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"_ftn285"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[285]</w:t>
      </w:r>
      <w:r w:rsidRPr="001562E7">
        <w:rPr>
          <w:rFonts w:ascii="Times New Roman" w:eastAsia="Times New Roman" w:hAnsi="Times New Roman" w:cs="Times New Roman"/>
          <w:color w:val="000000"/>
          <w:sz w:val="28"/>
          <w:szCs w:val="28"/>
        </w:rPr>
        <w:fldChar w:fldCharType="end"/>
      </w:r>
      <w:bookmarkEnd w:id="27"/>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Умуман олганда , судларга факатгина Уй-жой қурилиш коонеративи ва кооператив аъзолари ўртасидаги, уларнинг оила аъзолари ўртасидаги фуқаролик ҳуқуқий муносабатлардан келиб чикадиган низоларгина тааллуқлидир.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Шунингдек, агар фуқарога кооператив аъзоси сифатида умумий мажлис карори буйича берилган булиб, маҳаллий давлат хокимияти органи унга ордер беришини рад этса, ёки фуқарони кооператив аъзолигига кабул килиш тўғрисидаги карорини рад этса, бундай холда фуқаро судга турар жойдан фойдаланиш ҳуқуқини бузилишини химоя килиш тўғрисида мурожаат килиши мумкин.</w:t>
      </w:r>
      <w:bookmarkStart w:id="28" w:name="_ftnref286"/>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"_ftn286"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[286]</w:t>
      </w:r>
      <w:r w:rsidRPr="001562E7">
        <w:rPr>
          <w:rFonts w:ascii="Times New Roman" w:eastAsia="Times New Roman" w:hAnsi="Times New Roman" w:cs="Times New Roman"/>
          <w:color w:val="000000"/>
          <w:sz w:val="28"/>
          <w:szCs w:val="28"/>
        </w:rPr>
        <w:fldChar w:fldCharType="end"/>
      </w:r>
      <w:bookmarkEnd w:id="28"/>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Бундан ташкари , кооператив умумий мажлисининг кооператив аъзосига кооператив уйларидан турар жой бериш тўғрисидаги карорини маҳаллий давлат хокимияти роганлари рад этиши билан боғлиқ низолар хам судларга тааллуқлидир.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Агар бир неча кооператив аъзолари ўртасида биринчи булиб уй-жой шароитларини таъминлаш буйича , яъни бушаган турар жойга булган хукук буйича навбат тўғрисида низо келиб чикса , бу судга тааллуқли эмас, бу кооператив аъзоларининг умумий мажлиси томонидан ҳал этилади.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xml:space="preserve">Кооператив аъзоси эгаллаган турар жойни бошкасига алмаштириш тўғрисидаги низо факат куйидаги холда судга тааллуқли булиши мумкин: агар кооператив азоларининг умумий мажлиси турар жойни алмаштираётган шахсни кооператив аъзолигига кабул килишга розилик бериб, буни махҳалий давлат хокимияти органи рад этса, яъни алмаштиришга берилган розиликни </w:t>
      </w:r>
      <w:r w:rsidRPr="001562E7">
        <w:rPr>
          <w:rFonts w:ascii="Times New Roman" w:eastAsia="Times New Roman" w:hAnsi="Times New Roman" w:cs="Times New Roman"/>
          <w:color w:val="000000"/>
          <w:sz w:val="28"/>
          <w:szCs w:val="28"/>
        </w:rPr>
        <w:lastRenderedPageBreak/>
        <w:t>рад этиб, умумий мажлиснинг алмаштириш тўғрисидаги карорини бекор килса.</w:t>
      </w:r>
      <w:bookmarkStart w:id="29" w:name="_ftnref287"/>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"_ftn287"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[287]</w:t>
      </w:r>
      <w:r w:rsidRPr="001562E7">
        <w:rPr>
          <w:rFonts w:ascii="Times New Roman" w:eastAsia="Times New Roman" w:hAnsi="Times New Roman" w:cs="Times New Roman"/>
          <w:color w:val="000000"/>
          <w:sz w:val="28"/>
          <w:szCs w:val="28"/>
        </w:rPr>
        <w:fldChar w:fldCharType="end"/>
      </w:r>
      <w:bookmarkEnd w:id="29"/>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Шунингдек, судларга куйидагилар тааллуқлидир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шахс кооперативдан чикарилганда, уларнинг карорини асоссиз деб топиш тўғрисидаги ва турар жойдан бундан кейин хам фойдаланиш ҳуқуқи тўғрисидаги даъволар;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кооперативга киришдан мулк ҳуқуқига эга шахснинг кооперативга кабул килишни рад этишини нотугри деб топиш тўғрисидаги ва турар жойдан фойдаланиш ҳуқуқи тўғрисидаги даъволар.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Бундан ташкари , судда куйидаги даъволар кўрилиши мумкин:</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кооперативнинг уз аъзосидан навбатдаги пай бадалларидан, махсус фондга уйдан фойдаланиш ва саклаш бадалларидан карзларини ундириш тўғрисидаги даъволар;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фуқаро кооператив аъзолигидан чикарилганда , уни хамда у билан бирга яшовчиларни кооператив турар жойидан кўчириш тўғрисидаги даъволар;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эр-хотинлар ўртасидаги пайни булиш тўғрисидаги;</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кооператив аъзосининг пай йигиндисига ортикча туланган туловни ундириш тўғрисидаги ;</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кооператив аъзолари ва уларнинг оила аъзолари (собик оила аъзолари хам) ўртасидаги турар жойдан фойдаланиш тўғрисидаги даъволар.</w:t>
      </w:r>
      <w:bookmarkStart w:id="30" w:name="_ftnref288"/>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"_ftn288"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[288]</w:t>
      </w:r>
      <w:r w:rsidRPr="001562E7">
        <w:rPr>
          <w:rFonts w:ascii="Times New Roman" w:eastAsia="Times New Roman" w:hAnsi="Times New Roman" w:cs="Times New Roman"/>
          <w:color w:val="000000"/>
          <w:sz w:val="28"/>
          <w:szCs w:val="28"/>
        </w:rPr>
        <w:fldChar w:fldCharType="end"/>
      </w:r>
      <w:bookmarkEnd w:id="30"/>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УЖККга аъзолик 2 хил йул билан амалга оширилади:</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кооперативни таъсис этишда иштирок этиш ;</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амалдаги кооперативга кабул килиниш (УЖКК намунавий устави 29 «а»).</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Лекин амалдаги кооперативга киришни хохловчи фуқаронинг аъзолиги кайси пайтдан бошланиши хакида юридик адабиётларда хар хил берилган ва амалиётда хам турлича аникланади, шунинг учун УЖККга аъзолик билан боғлиқ маҳаллий давлат хокимияти органларининг ордер беришни рад этганлигини ноконуний деб эътироф этиш тўғрисидаги ишлар буйича аник ягона бир тааллуқлилиги белгиланмаган.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М.К.Треушниковнинг фикрича, кооперативга аъзо булишни хохловчи шахсда 2 юридик факт булиши керак:</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умумий мажлиснинг кооперативга кабул килиши тўғрисидаги карори;</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маҳаллий давлат хокимияти органларининг фуқарони кооперативга кабул килишга розилиги.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xml:space="preserve">Бундан куйидаги хулосага келиш мумкин: кооперативга киришни хохловчи шахснинг руйхати маҳаллий давлат хокимияти органида тасдиклангунга кадар фуқаронинг аъзолик муносабати пайдо булмайдива умумий мажлиснинг фуқарони кооперативга кабул килиш тўғрисидаги тасдикланган карорини маҳаллий давлат хокимияти органи рад этадиган </w:t>
      </w:r>
      <w:r w:rsidRPr="001562E7">
        <w:rPr>
          <w:rFonts w:ascii="Times New Roman" w:eastAsia="Times New Roman" w:hAnsi="Times New Roman" w:cs="Times New Roman"/>
          <w:color w:val="000000"/>
          <w:sz w:val="28"/>
          <w:szCs w:val="28"/>
        </w:rPr>
        <w:lastRenderedPageBreak/>
        <w:t>булса, у холда маъмурий тартибда шикоят килиш максадга мувофик бўлади.</w:t>
      </w:r>
      <w:bookmarkStart w:id="31" w:name="_ftnref289"/>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"_ftn289"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[289]</w:t>
      </w:r>
      <w:r w:rsidRPr="001562E7">
        <w:rPr>
          <w:rFonts w:ascii="Times New Roman" w:eastAsia="Times New Roman" w:hAnsi="Times New Roman" w:cs="Times New Roman"/>
          <w:color w:val="000000"/>
          <w:sz w:val="28"/>
          <w:szCs w:val="28"/>
        </w:rPr>
        <w:fldChar w:fldCharType="end"/>
      </w:r>
      <w:bookmarkEnd w:id="31"/>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Бошка фикрларга кўра , фуқаронинг УЖККга аъзолик муносабати пайдо булишига факатгина умумий мажлис карори етарли , уни маҳаллий давлат хокимияти органлари томонидан тасдикланиши умуман мажбурий эмас. Бундан куйидаги асос келиб чикиши мумкин : УЖККнинг намунавий уставига кўра, кооперативга янги аъзони кабул килиш буйича умумий мажлис махсус ваколатга , УЖККнинг аъзосининг хамма ҳуқуқи умумий мажлиснинг муносиб уринли карор чикариш билан вужудга келади. Шундай экан, умумий мажлис карори харакати учун намунавий устав хокимият органидан тасдикланишини талаб этмайди, шунинг учун аъзолик ҳуқуқи хокимият органи карори чикканидан сунг пайдо бўлади деб хисоблаши учун асос йук. Бундан хулоса килиш мумкинки, УЖККга номзоднинг хокимият органининг тасдигисиз кабул килинаётган фуқарога ордер бериш рад этганлиги устидан судга шикоят килиш мумкин.</w:t>
      </w:r>
      <w:bookmarkStart w:id="32" w:name="_ftnref290"/>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"_ftn290"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[290]</w:t>
      </w:r>
      <w:r w:rsidRPr="001562E7">
        <w:rPr>
          <w:rFonts w:ascii="Times New Roman" w:eastAsia="Times New Roman" w:hAnsi="Times New Roman" w:cs="Times New Roman"/>
          <w:color w:val="000000"/>
          <w:sz w:val="28"/>
          <w:szCs w:val="28"/>
        </w:rPr>
        <w:fldChar w:fldCharType="end"/>
      </w:r>
      <w:bookmarkEnd w:id="32"/>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Фуқаролар ва кооперативлар ўртасидаги низолар буйича, яъни УЖККнинг намунавий уставига кўра, кооперативга кириш билан мулк ҳуқуқига эга булувчи шахсларнинг доирасини, яъни кимларнинг судга мурожаат килишини белгилаб олиш лозим. УЖККнинг намунавий уставида кооперативга кириш билан мулк ҳуқуқига эга булувчи шахслар доираси белгиланган. Унга кўра:</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улган кооператив аъзосининг хаёт вактида квартирадан фойдаланган меросхурлар, агар уларнинг кооперативга кириши рад этилган булса, шунигдек, меросхур булмаган, лекин улган кооператив аъзоси билан умумий хужаликда бирга яшаган оила аъзолари;</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бирга яшашнинг иложи йуклиги туфайли кооперативдан чикарилган фуқаронинг оила аъзолари;</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бошка кооперативга кириш билан олдинги кооперативдан чиккан шахснинг оила аъзолари;</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уз пайини берадиган, у билан доимо бирга яшаётган УЖКК пайчисининг вояга етган оила аъзолари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xml:space="preserve">Пайчининг меросхурлари ўртасида кооперативга аъзолик тўғрисидаги низонинг судловлилик масаласи хам бирмунча кийинчиликларни юзага келтиради. Агар бир неча меросхурлар УЖККга киришни хохласа, уларнинг кай бирини кабул килиш масаласинипайчиларнинг умумий мажлиси ҳал этади. Бу масала судга тааллуқли эмас . Агар меросхурларни кооперативга кабул килишда кооператив устави бузилса, бундай карор маҳаллий давлат хокимияти органи томонидан рад этилади. Бундай холат факат 1 та холатда тугри булиши мумкин, яъни агар пайчи тириклигида унинг хамма меросхурлари биргаликда кооператив уйидан фойдаланган булса ва бу факт </w:t>
      </w:r>
      <w:r w:rsidRPr="001562E7">
        <w:rPr>
          <w:rFonts w:ascii="Times New Roman" w:eastAsia="Times New Roman" w:hAnsi="Times New Roman" w:cs="Times New Roman"/>
          <w:color w:val="000000"/>
          <w:sz w:val="28"/>
          <w:szCs w:val="28"/>
        </w:rPr>
        <w:lastRenderedPageBreak/>
        <w:t>буйича хеч ким бахслашмаётган булсагина, уларнинг хаммаси кооперативга киришдан мулк ҳуқуқига эга бўлади. Лекин бундай холат амалиётда деярли учрамайди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Пайчининг хаётлик вактида УЖКК квартирасидан фойдаланмаган меросхур кооперативга кабул килиниб, пайчининг хаётлик вактида УЖКК квартирасидан фойдаланган, колган меросхурлар кооперативга кабул килинмаса, шундай низо , яъни кооперативга аъзолик тўғрисидаги низо судга тааллуқли бўлади. Масалан, бир ёки бир неча меросхур кооператив уйидаги турар жойдан фойдаланиш билан боғлиқ фуқаролик ҳуқуқини химоя килишни сураб судга мурожаат килди . Бундай даъво судда кўриш учун кабул килинади . Агар процессда кооперативга кабул килинган меросхурнинг УЖКК турар жойидан фойдаланмаганлиги аникланса, жавобгарнинг кооперативга кабул килиш тўғрисидаги кооператив аъзоларининг умумий мажлисининг карори гайриконуний деб топилади .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Агар ҳамма меросхўр ёки уларнинг бир нечаси кооперативга қабул қилиниб, уларнинг бири бошқа меросхўрларни уй-жой қурилиш кооперативи турар жойидан фойдаланмаяпти деб ҳисобласа ва кооперативга аъзони устав бузилган ҳолда қабул қилинган деб ҳисобласа , у меросхўрни қабул қилган кооперативга нисбатан кооператив умумий мажлиси қарорини ғайриқонуний деб топиш тўғрисида судга мурожаат қилиши мумкин. Бу низо фуқаролик ҳуқуқий муносабатдан келиб чиқади ва судга тааллуқли ҳисобланади.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Маҳаллий давлат ҳокимият органи кооператив умумий мажлиси қарорини фақат фуқарони кооперативга қабул қилиш процедураси-тартиби бузилганини асос қилиб бекор қилиши мумкин.              Масалан, умумий мажлисда кворум бўлмаганлиги. Бундай ҳолда фуқарога ажратилган турар жойга бўлган ҳуқуқ тўғрисидаги низо судга тааллуқлидир.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Уй-жой қурилиш кооперативи Наъмунавий уставига кўра кооператив аъзолари ўртасида турар жойни тақсимлаш бўйича кооператив умумий мажлиси алоҳида ваколатга эга. Кооператив ва унинг аъзолари ўртасида турар жойни тақсимлаш бўйича низолар фуқаролик ҳуқуқий муносабатдан келиб чиқадиган низо эмас. Шунинг учун СССР Олий Суд Пленумининг 1978 йил 16 июндаги қарорида суд кооператив аъзолари ўртасида турар жойни тақсимлаш тўғрисидаги низоларни кўришга ҳалмаштиришқли эмас деб тушунтирилган.</w:t>
      </w:r>
      <w:bookmarkStart w:id="33" w:name="_ftnref291"/>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"_ftn291"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[291]</w:t>
      </w:r>
      <w:r w:rsidRPr="001562E7">
        <w:rPr>
          <w:rFonts w:ascii="Times New Roman" w:eastAsia="Times New Roman" w:hAnsi="Times New Roman" w:cs="Times New Roman"/>
          <w:color w:val="000000"/>
          <w:sz w:val="28"/>
          <w:szCs w:val="28"/>
        </w:rPr>
        <w:fldChar w:fldCharType="end"/>
      </w:r>
      <w:bookmarkEnd w:id="33"/>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Агар кооператив аъзоси квартирани тақсимлашда унинг ҳуқуқи бузилган деб ҳисобласа, у умумий мажлиснинг қарори устидан маъмурий тартибда маҳаллий давлат ҳокимият органига шикоят қилиши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Турар жойни алмаштириш тўғрисидаги низолар ҳам судга тааллуқлидир.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lastRenderedPageBreak/>
        <w:t>     Судда кўриладиган ҳамма алмаштириш тўғрисидаги низолар 2 гурухга бўлинади:</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муассасанинг турар жойни алмаштиришга розилик беришни рад этиши билан боғлиқ ёки ҳокимиятнинг алмаштириш ордерини беришни рад этиш билан боғлиқ низолар;</w:t>
      </w:r>
    </w:p>
    <w:p w:rsidR="001562E7" w:rsidRPr="001562E7" w:rsidRDefault="001562E7" w:rsidP="001562E7">
      <w:pPr>
        <w:spacing w:after="0" w:line="240" w:lineRule="auto"/>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оила аъзолари ўртасида алмаштиришга розиликка эриша олмаганлиги билан боғлиқ низолар.</w:t>
      </w:r>
      <w:bookmarkStart w:id="34" w:name="_ftnref292"/>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"_ftn292"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[292]</w:t>
      </w:r>
      <w:r w:rsidRPr="001562E7">
        <w:rPr>
          <w:rFonts w:ascii="Times New Roman" w:eastAsia="Times New Roman" w:hAnsi="Times New Roman" w:cs="Times New Roman"/>
          <w:color w:val="000000"/>
          <w:sz w:val="28"/>
          <w:szCs w:val="28"/>
        </w:rPr>
        <w:fldChar w:fldCharType="end"/>
      </w:r>
      <w:bookmarkEnd w:id="34"/>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Ўзбекистон Республикаси Уй-жой кодексининг 107 моддасига кўра, турар жойнинг мулкдори ва унинг вояга етган оила аъзолари, ҳамда у билан доимий яшаётган фуқаролар, уй-жой қурилиш кооперативи аъзоси ва пай жамғармасининг қисмига ҳуқуқи бўлган унинг оила аъзолари ўртасида турар жойни алмаштириш тўғрисида келишувга эришилмаган бўлса, улардан ҳар бири эгаллаб турган жойини турли уйлар, квартиралардаги турар жойларга мажбуран алмаштиришни суд тартибида талаб қилишга ҳақлидирлар.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Уй-жой ҳуқуқий муносабатларидан келиб чиқадиган низоларнинг судга тааллуқлилигини текшириш 2 асосий йўналишда ўтказилиши лозим:фуқаролик ҳуқуқий муносабатни маъмурий ҳуқуқий муносабатдан ажратиш ва фуқаролик ҳуқуқий низоларнинг йўл қўйилиши бўйича давлат органлари ва жамоат ташкилотлари ваколатларини чегаралаш. Бу қоида тўлиқ ҳолда кўчириш тўғрисидаги низога ҳам тегишли.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Ўзбекистон Республикаси ФПКнинг 31-моддасига кўра, судларга тарафлардан ҳеч бўлмаганда биттаси фуқаро бўлган низоларга доир ишлар, қонунда бундай низоларни ҳал этиш хўжалик суди ёки бошқа органларга топширилган ҳоллар бундан мустасно. Шунингдек, Ўзбекистон Республикаси Уй-жой кодексининг 70-моддасига кўра, кўчириш суд тартибида амалга оширилади. Юқоридаги истисно ҳолатлардан бири бу шу модданинг 3-бандида кўрсатилган, яъни турар жойларни ўзбошимчалик билан эгаллаб олган ёки авария ҳолатида деб топилган уйларда яшаётган шахслар прокурор санкцияси асосида маъмурий тартибда кўчирилади.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Ўзбошимчалик билан эгаллаш деб топиш учун эгаллаб олувчининг турар жойга бўлган ҳуқуқининг йўқлиги ва тегишли рухсатсиз уйга кириши асос бўлади.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В.П.Воложаниннинг фикрича, уй-жой органларининг рухсатисиз ёки розилигисиз турар жойни эгаллаш ўзбошимчалик билан эгаллаш ҳисобланади.</w:t>
      </w:r>
      <w:bookmarkStart w:id="35" w:name="_ftnref293"/>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"_ftn293"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[293]</w:t>
      </w:r>
      <w:r w:rsidRPr="001562E7">
        <w:rPr>
          <w:rFonts w:ascii="Times New Roman" w:eastAsia="Times New Roman" w:hAnsi="Times New Roman" w:cs="Times New Roman"/>
          <w:color w:val="000000"/>
          <w:sz w:val="28"/>
          <w:szCs w:val="28"/>
        </w:rPr>
        <w:fldChar w:fldCharType="end"/>
      </w:r>
      <w:bookmarkEnd w:id="35"/>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Турар жойни алмаштираётган шахслар алмаштириш тўғрисидаги ордер олмасдан туриб,турар жойни эгалласа, булар маъмурий тартибда эмас,балки суд тартибида кўчирилиши керак.</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lastRenderedPageBreak/>
        <w:t>Шунингдек, авария ҳолатидаги турар жойлардан кўчириш одамларнинг соғлиғи ва ҳаётига етказилиши мумкин бўлган зарарни тезкорлик билан бартараф этиш мақсадида маъмурий тартибда ҳал этилади.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Агар прокурор фуқарони кўчиришга санкция бермаса,кўчиришга санкция сўраган ташкилот фуқарони турар жойга бўлган ҳуқуқидан ажратиш ва уни кўчириш тўғрисида маъмурий тартибда юқори турувчи органга мурожаат этиши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Шунингдек, маъмурий тартибда кўчириш тўғрисида прокурор қарори устидан суд шикоят қилиниши мумкин.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rPr>
        <w:t>         Хизмат турар-жойлари ва махсус уйлардан кўчириш суд тартибида ҳал этилади.</w:t>
      </w:r>
    </w:p>
    <w:p w:rsidR="001562E7" w:rsidRPr="001562E7" w:rsidRDefault="001562E7" w:rsidP="001562E7">
      <w:pPr>
        <w:spacing w:after="0" w:line="240" w:lineRule="auto"/>
        <w:ind w:firstLine="709"/>
        <w:jc w:val="center"/>
        <w:rPr>
          <w:rFonts w:ascii="BalticaUzbek" w:eastAsia="Times New Roman" w:hAnsi="BalticaUzbek" w:cs="Times New Roman"/>
          <w:color w:val="000000"/>
          <w:sz w:val="28"/>
          <w:szCs w:val="28"/>
        </w:rPr>
      </w:pPr>
      <w:r w:rsidRPr="001562E7">
        <w:rPr>
          <w:rFonts w:ascii="Times New Roman" w:eastAsia="Times New Roman" w:hAnsi="Times New Roman" w:cs="Times New Roman"/>
          <w:b/>
          <w:bCs/>
          <w:color w:val="000000"/>
          <w:sz w:val="28"/>
          <w:szCs w:val="28"/>
          <w:lang w:val="uz-Cyrl-UZ"/>
        </w:rPr>
        <w:t> </w:t>
      </w:r>
    </w:p>
    <w:p w:rsidR="001562E7" w:rsidRPr="001562E7" w:rsidRDefault="001562E7" w:rsidP="001562E7">
      <w:pPr>
        <w:spacing w:after="0" w:line="240" w:lineRule="auto"/>
        <w:ind w:firstLine="709"/>
        <w:jc w:val="center"/>
        <w:rPr>
          <w:rFonts w:ascii="BalticaUzbek" w:eastAsia="Times New Roman" w:hAnsi="BalticaUzbek" w:cs="Times New Roman"/>
          <w:color w:val="000000"/>
          <w:sz w:val="28"/>
          <w:szCs w:val="28"/>
        </w:rPr>
      </w:pPr>
      <w:r w:rsidRPr="001562E7">
        <w:rPr>
          <w:rFonts w:ascii="Times New Roman" w:eastAsia="Times New Roman" w:hAnsi="Times New Roman" w:cs="Times New Roman"/>
          <w:b/>
          <w:bCs/>
          <w:color w:val="000000"/>
          <w:sz w:val="28"/>
          <w:szCs w:val="28"/>
          <w:lang w:val="uz-Cyrl-UZ"/>
        </w:rPr>
        <w:t>Уй-жойга ёки унинг қисмига бўлган мулк ҳуқуқини эътироф этиш тўғрисидаги низоларнинг тааллуқлилиги.</w:t>
      </w:r>
    </w:p>
    <w:p w:rsidR="001562E7" w:rsidRPr="001562E7" w:rsidRDefault="001562E7" w:rsidP="001562E7">
      <w:pPr>
        <w:spacing w:after="0" w:line="240" w:lineRule="auto"/>
        <w:ind w:firstLine="709"/>
        <w:jc w:val="center"/>
        <w:rPr>
          <w:rFonts w:ascii="BalticaUzbek" w:eastAsia="Times New Roman" w:hAnsi="BalticaUzbek" w:cs="Times New Roman"/>
          <w:color w:val="000000"/>
          <w:sz w:val="28"/>
          <w:szCs w:val="28"/>
        </w:rPr>
      </w:pPr>
      <w:r w:rsidRPr="001562E7">
        <w:rPr>
          <w:rFonts w:ascii="Times New Roman" w:eastAsia="Times New Roman" w:hAnsi="Times New Roman" w:cs="Times New Roman"/>
          <w:b/>
          <w:bCs/>
          <w:color w:val="000000"/>
          <w:sz w:val="28"/>
          <w:szCs w:val="28"/>
          <w:lang w:val="uz-Cyrl-UZ"/>
        </w:rPr>
        <w:t> </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Низонинг судга тааллуқлилиги даъво қилиш ҳуқуқини вужудга келтиради. Унинг тааллуқли эмаслиги эса қабул қилинган даъвони рад қилишга олиб келади. Бу эса албатта фуқаронинг суд ҳуқуқидан фойдаланиш каби конституцион ҳуқуқини бузади. Шунинг учун судья уй-жойга бўлган ҳуқуқни эътироф этиш тўғрисидаги низо ва бошқанизоларни тааллуқлилигини қонунга асосан қатъий аниқлаб олиши лозим.</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Уй-жойга ёки унинг қисмига бўлган мулк ҳуқуқини эътироф этиш низолар судга тааллуқлидир, қайсики агар ўз номига қайд этилган уй эгаси судга даъво қилса, масалан, эр-хотинлардан бири.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Эр-хотинларнинг никоҳ давомида олган уй уларнинг умумий мулки ҳисобланади. Улар нотариал идораларга ёзма ариза беришса, нотариус уларнинг бирига ёки иккаласига ҳам умумий мулкнинг қисмига мулк ҳуқуқини берувчи гувохнома беради.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Бир шахсга ажратилган ер участкасида бошқа бир шахснинг меҳнати билан уй қурилди. Бунда уйни қурган шахснинг уйнинг бир қисмига бўлган ҳуқуқини эътироф этиш тўғрисидаги даъвоси бўйича тааллуқлилик масаласи судларда хар хил ҳал этилади.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Баъзида судлар бундай даъво судга тааллуқли эмас деб, ер участкасини ўзини номига ўтказишни сўраб хокимиятга мурожаат қилишни таклиф қилишади.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В.М.Шерстюкнинг фикрича, бу даъво агар жавобгар, яъни ер участкаси ажратилган шахс даъвогарнинг талабини қондиришни ҳоҳласа, бу низо судга тааллуқлидир</w:t>
      </w:r>
      <w:bookmarkStart w:id="36" w:name="_ftnref294"/>
      <w:r w:rsidRPr="001562E7">
        <w:rPr>
          <w:rFonts w:ascii="BalticaUzbek" w:eastAsia="Times New Roman" w:hAnsi="BalticaUzbek" w:cs="Times New Roman"/>
          <w:color w:val="000000"/>
          <w:sz w:val="28"/>
          <w:szCs w:val="28"/>
        </w:rPr>
        <w:fldChar w:fldCharType="begin"/>
      </w:r>
      <w:r w:rsidRPr="001562E7">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"file:///E:\\WEB%20option\\UzVIP%20files\\1111111111111111111111\\From%20Muzaffar\\FILES\\Universitet\\TDYUI%20kitoblari\\Darsliklar\\Ayrim%20tur-gi%20fuq-k%20ishlarini%20suda%20ko'r-ng%20pr-l%20xus-i.htm" \l "_ftn294" \o "" </w:instrText>
      </w:r>
      <w:r w:rsidRPr="001562E7">
        <w:rPr>
          <w:rFonts w:ascii="BalticaUzbek" w:eastAsia="Times New Roman" w:hAnsi="BalticaUzbek"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[294]</w:t>
      </w:r>
      <w:r w:rsidRPr="001562E7">
        <w:rPr>
          <w:rFonts w:ascii="BalticaUzbek" w:eastAsia="Times New Roman" w:hAnsi="BalticaUzbek" w:cs="Times New Roman"/>
          <w:color w:val="000000"/>
          <w:sz w:val="28"/>
          <w:szCs w:val="28"/>
        </w:rPr>
        <w:fldChar w:fldCharType="end"/>
      </w:r>
      <w:bookmarkEnd w:id="36"/>
      <w:r w:rsidRPr="001562E7">
        <w:rPr>
          <w:rFonts w:ascii="Times New Roman" w:eastAsia="Times New Roman" w:hAnsi="Times New Roman" w:cs="Times New Roman"/>
          <w:color w:val="000000"/>
          <w:sz w:val="28"/>
          <w:szCs w:val="28"/>
          <w:lang w:val="uz-Cyrl-UZ"/>
        </w:rPr>
        <w:t>.</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lastRenderedPageBreak/>
        <w:t>Шунингдек, агар қурилиш бошқа шахсларнинг фуқаролик ҳуқуқлари бузилиши билан боғлиқ бўлса, бундан келиб чиқадиган низолар маҳаллий давлат хокимият органлари томонидан ҳал этилади.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Бизнинг фикримизча, бундай низолар ҳам судга, ҳам маҳаллий давлат хокимият органларига тааллуқли бўлиши мумкин, яъни ажратилган ер участкасига қурилган уй маҳаллий давлат хокимият органларида қайд этилгунича бу низо шу хокимият органига тааллуқли бўлади. Рўйхатда қайд этилганидан сўнг судга тааллуқли бўлади.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Эр-хотинларнинг ҳали қуриб битказилмаган уй-жойга бўлган ҳуқуқи тўғрисидаги низолар бизнинг фикримизча, судларга тааллуқлидир. Чунки бундай уй-жой эр-хотинларнинг никоҳга киришганидан сўнг умумий мулк ҳисобланади. Шундай экан, умумий биргаликдаги мулкни бўлиш тўғрисидаги низолар судларга тааллуқлидир.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8"/>
          <w:szCs w:val="28"/>
        </w:rPr>
      </w:pPr>
      <w:r w:rsidRPr="001562E7">
        <w:rPr>
          <w:rFonts w:ascii="Times New Roman" w:eastAsia="Times New Roman" w:hAnsi="Times New Roman" w:cs="Times New Roman"/>
          <w:color w:val="000000"/>
          <w:sz w:val="28"/>
          <w:szCs w:val="28"/>
          <w:lang w:val="uz-Cyrl-UZ"/>
        </w:rPr>
        <w:t> </w:t>
      </w:r>
    </w:p>
    <w:p w:rsidR="001562E7" w:rsidRPr="001562E7" w:rsidRDefault="001562E7" w:rsidP="001562E7">
      <w:pPr>
        <w:spacing w:after="0" w:line="240" w:lineRule="auto"/>
        <w:ind w:firstLine="709"/>
        <w:jc w:val="center"/>
        <w:rPr>
          <w:rFonts w:ascii="Times New Roman" w:eastAsia="Times New Roman" w:hAnsi="Times New Roman" w:cs="Times New Roman"/>
          <w:color w:val="000000"/>
          <w:sz w:val="27"/>
          <w:szCs w:val="27"/>
        </w:rPr>
      </w:pPr>
      <w:r w:rsidRPr="001562E7">
        <w:rPr>
          <w:rFonts w:ascii="Times New Roman" w:eastAsia="Times New Roman" w:hAnsi="Times New Roman" w:cs="Times New Roman"/>
          <w:b/>
          <w:bCs/>
          <w:color w:val="000000"/>
          <w:sz w:val="28"/>
          <w:szCs w:val="28"/>
          <w:lang w:val="uz-Cyrl-UZ"/>
        </w:rPr>
        <w:t>Уй-жой низоларининг судловлилиги.</w:t>
      </w:r>
    </w:p>
    <w:p w:rsidR="001562E7" w:rsidRPr="001562E7" w:rsidRDefault="001562E7" w:rsidP="001562E7">
      <w:pPr>
        <w:spacing w:after="0" w:line="240" w:lineRule="auto"/>
        <w:ind w:firstLine="709"/>
        <w:jc w:val="center"/>
        <w:rPr>
          <w:rFonts w:ascii="Times New Roman" w:eastAsia="Times New Roman" w:hAnsi="Times New Roman" w:cs="Times New Roman"/>
          <w:color w:val="000000"/>
          <w:sz w:val="27"/>
          <w:szCs w:val="27"/>
        </w:rPr>
      </w:pPr>
      <w:r w:rsidRPr="001562E7">
        <w:rPr>
          <w:rFonts w:ascii="Times New Roman" w:eastAsia="Times New Roman" w:hAnsi="Times New Roman" w:cs="Times New Roman"/>
          <w:b/>
          <w:bCs/>
          <w:color w:val="000000"/>
          <w:sz w:val="28"/>
          <w:szCs w:val="28"/>
          <w:lang w:val="uz-Cyrl-UZ"/>
        </w:rPr>
        <w:t> </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lang w:val="uz-Cyrl-UZ"/>
        </w:rPr>
        <w:t>     Судлов деб судларга тааллуқли бўлган ҳамма ишларнинг суд тизими бўғинлари ўртасида тақсимланишига айтилади. Ишнинг судловлигини белгилаш - мазкўр ишни айнан қайси суд кўришга ва ҳал этишга ваколатли эканлигини белгилаш демакдир</w:t>
      </w:r>
      <w:bookmarkStart w:id="37" w:name="_ftnref295"/>
      <w:r w:rsidRPr="001562E7">
        <w:rPr>
          <w:rFonts w:ascii="Times New Roman" w:eastAsia="Times New Roman" w:hAnsi="Times New Roman" w:cs="Times New Roman"/>
          <w:color w:val="000000"/>
          <w:sz w:val="27"/>
          <w:szCs w:val="27"/>
        </w:rPr>
        <w:fldChar w:fldCharType="begin"/>
      </w:r>
      <w:r w:rsidRPr="001562E7">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"_ftn295" \o "" </w:instrText>
      </w:r>
      <w:r w:rsidRPr="001562E7">
        <w:rPr>
          <w:rFonts w:ascii="Times New Roman" w:eastAsia="Times New Roman" w:hAnsi="Times New Roman" w:cs="Times New Roman"/>
          <w:color w:val="000000"/>
          <w:sz w:val="27"/>
          <w:szCs w:val="27"/>
        </w:rPr>
        <w:fldChar w:fldCharType="separate"/>
      </w:r>
      <w:r w:rsidRPr="001562E7">
        <w:rPr>
          <w:rFonts w:ascii="Times New Roman" w:eastAsia="Times New Roman" w:hAnsi="Times New Roman" w:cs="Times New Roman"/>
          <w:color w:val="0000FF"/>
          <w:sz w:val="28"/>
          <w:szCs w:val="28"/>
          <w:u w:val="single"/>
          <w:vertAlign w:val="superscript"/>
        </w:rPr>
        <w:t>[295]</w:t>
      </w:r>
      <w:r w:rsidRPr="001562E7">
        <w:rPr>
          <w:rFonts w:ascii="Times New Roman" w:eastAsia="Times New Roman" w:hAnsi="Times New Roman" w:cs="Times New Roman"/>
          <w:color w:val="000000"/>
          <w:sz w:val="27"/>
          <w:szCs w:val="27"/>
        </w:rPr>
        <w:fldChar w:fldCharType="end"/>
      </w:r>
      <w:bookmarkEnd w:id="37"/>
      <w:r w:rsidRPr="001562E7">
        <w:rPr>
          <w:rFonts w:ascii="Times New Roman" w:eastAsia="Times New Roman" w:hAnsi="Times New Roman" w:cs="Times New Roman"/>
          <w:color w:val="000000"/>
          <w:sz w:val="28"/>
          <w:szCs w:val="28"/>
          <w:lang w:val="uz-Cyrl-UZ"/>
        </w:rPr>
        <w:t>.</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lang w:val="uz-Cyrl-UZ"/>
        </w:rPr>
        <w:t>     ЎР ФПКнинг 145- моддасига кўра, аризалар жавобгар доимий яшаб турган ёки доимий машғул бўлган жоцдаги судга берилади.</w:t>
      </w:r>
    </w:p>
    <w:p w:rsidR="001562E7" w:rsidRPr="001562E7" w:rsidRDefault="001562E7" w:rsidP="001562E7">
      <w:pPr>
        <w:spacing w:after="0" w:line="240" w:lineRule="auto"/>
        <w:ind w:firstLine="709"/>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28"/>
          <w:szCs w:val="28"/>
          <w:lang w:val="uz-Cyrl-UZ"/>
        </w:rPr>
        <w:t>     Муайян аниқ бўлган ишни ҳал қилишга қайси суд ваколатли эканлигини белгилашда судлов икки томонлама бўлиниб чегараланади:</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Турдош судлов</w:t>
      </w:r>
    </w:p>
    <w:p w:rsidR="001562E7" w:rsidRPr="001562E7" w:rsidRDefault="001562E7" w:rsidP="001562E7">
      <w:pPr>
        <w:spacing w:after="0" w:line="240" w:lineRule="auto"/>
        <w:jc w:val="both"/>
        <w:rPr>
          <w:rFonts w:ascii="Times New Roman" w:eastAsia="Times New Roman" w:hAnsi="Times New Roman" w:cs="Times New Roman"/>
          <w:color w:val="000000"/>
          <w:sz w:val="27"/>
          <w:szCs w:val="27"/>
        </w:rPr>
      </w:pPr>
      <w:r w:rsidRPr="001562E7">
        <w:rPr>
          <w:rFonts w:ascii="Times New Roman" w:eastAsia="Times New Roman" w:hAnsi="Times New Roman" w:cs="Times New Roman"/>
          <w:color w:val="000000"/>
          <w:sz w:val="14"/>
          <w:szCs w:val="14"/>
        </w:rPr>
        <w:t>             </w:t>
      </w:r>
      <w:r w:rsidRPr="001562E7">
        <w:rPr>
          <w:rFonts w:ascii="Times New Roman" w:eastAsia="Times New Roman" w:hAnsi="Times New Roman" w:cs="Times New Roman"/>
          <w:color w:val="000000"/>
          <w:sz w:val="28"/>
          <w:szCs w:val="28"/>
        </w:rPr>
        <w:t>Ҳудудий судлов</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Турдош ёки предметли судлов деб, ишнинг тури ёки характерига қараб ҳар хил турдаги ишларнинг судларга тегишли бўлишлиги тушунилади.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Қонун судловни ишнинг муайян ҳудудда кўрилишини ҳам назарда тутади. Бундай худудий судлов деб, фуқаролик ишларининг асосан жавобгарнинг қонун билан назарда тутилган алоҳида ҳолларда эса даъвогарнинг ҳам яшаш жойида кўрилишга айтилади.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Худудий судловга оид умумий қоида шундан иборатки, тегишли фуқаролик ишларининг кўрилиш ва ҳал қилиниш жойи жавобгарнинг турар-жойи бўйича белгиланади. Бу қоида асосан фуқароларга оид. Агар жавобгар юридик шахс ҳисобланган давлат корхонаси, муассасаси, ташкилоти ёки жамоат ташкилоти бўлса, ишнинг қайси суд томонидан кўрилиш жойи юридик шахснинг органи ёки мулки, турар-жой бўйича белгиланади</w:t>
      </w:r>
      <w:bookmarkStart w:id="38" w:name="_ftnref296"/>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"_ftn296"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[296]</w:t>
      </w:r>
      <w:r w:rsidRPr="001562E7">
        <w:rPr>
          <w:rFonts w:ascii="Times New Roman" w:eastAsia="Times New Roman" w:hAnsi="Times New Roman" w:cs="Times New Roman"/>
          <w:color w:val="000000"/>
          <w:sz w:val="28"/>
          <w:szCs w:val="28"/>
        </w:rPr>
        <w:fldChar w:fldCharType="end"/>
      </w:r>
      <w:bookmarkEnd w:id="38"/>
      <w:r w:rsidRPr="001562E7">
        <w:rPr>
          <w:rFonts w:ascii="Times New Roman" w:eastAsia="Times New Roman" w:hAnsi="Times New Roman" w:cs="Times New Roman"/>
          <w:color w:val="000000"/>
          <w:sz w:val="28"/>
          <w:szCs w:val="28"/>
        </w:rPr>
        <w:t>.</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 xml:space="preserve">Процессуал қонундан шуни айтиш мумкинки, даъволар жавобгарнинг доимий яшаш ёки доимий ишлаб турган туман (шаҳар) судида қўзғатилади. </w:t>
      </w:r>
      <w:r w:rsidRPr="001562E7">
        <w:rPr>
          <w:rFonts w:ascii="Times New Roman" w:eastAsia="Times New Roman" w:hAnsi="Times New Roman" w:cs="Times New Roman"/>
          <w:color w:val="000000"/>
          <w:sz w:val="28"/>
          <w:szCs w:val="28"/>
        </w:rPr>
        <w:lastRenderedPageBreak/>
        <w:t>Юридик шахсга қилинадиган даъво юридик шахс органи ёки унинг филиали жойлашган жойда қўзғатилади.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Жавобгарнинг мулки турган жой ва унинг маълум бўлган охирги яшаб ёки ишлаб турган жойи даъвогар томонидан кўрсатилиши лозим.</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Умуман олганда, уй-жой ҳуқуқий муносабатларидан келиб чиқадиган низоларнинг кўпи худудий судловлилик асосида ҳал этилади.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Лекин худудий судловлиликнинг мустасно судлов каби тури мавжуд. Бу фуқаролик ишларининг турларига нисбатан уларнинг хусусиятларини эътидорга олиб, қонун бундай ишларни фақат муайян судга тегишли бўлишини белгилаши мустасно судлов дейилади</w:t>
      </w:r>
      <w:bookmarkStart w:id="39" w:name="_ftnref297"/>
      <w:r w:rsidRPr="001562E7">
        <w:rPr>
          <w:rFonts w:ascii="Times New Roman" w:eastAsia="Times New Roman" w:hAnsi="Times New Roman" w:cs="Times New Roman"/>
          <w:color w:val="000000"/>
          <w:sz w:val="28"/>
          <w:szCs w:val="28"/>
        </w:rPr>
        <w:fldChar w:fldCharType="begin"/>
      </w:r>
      <w:r w:rsidRPr="001562E7">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"_ftn297" \o "" </w:instrText>
      </w:r>
      <w:r w:rsidRPr="001562E7">
        <w:rPr>
          <w:rFonts w:ascii="Times New Roman" w:eastAsia="Times New Roman" w:hAnsi="Times New Roman" w:cs="Times New Roman"/>
          <w:color w:val="000000"/>
          <w:sz w:val="28"/>
          <w:szCs w:val="28"/>
        </w:rPr>
        <w:fldChar w:fldCharType="separate"/>
      </w:r>
      <w:r w:rsidRPr="001562E7">
        <w:rPr>
          <w:rFonts w:ascii="Times New Roman" w:eastAsia="Times New Roman" w:hAnsi="Times New Roman" w:cs="Times New Roman"/>
          <w:color w:val="0000FF"/>
          <w:sz w:val="28"/>
          <w:szCs w:val="28"/>
          <w:u w:val="single"/>
          <w:vertAlign w:val="superscript"/>
        </w:rPr>
        <w:t>[297]</w:t>
      </w:r>
      <w:r w:rsidRPr="001562E7">
        <w:rPr>
          <w:rFonts w:ascii="Times New Roman" w:eastAsia="Times New Roman" w:hAnsi="Times New Roman" w:cs="Times New Roman"/>
          <w:color w:val="000000"/>
          <w:sz w:val="28"/>
          <w:szCs w:val="28"/>
        </w:rPr>
        <w:fldChar w:fldCharType="end"/>
      </w:r>
      <w:bookmarkEnd w:id="39"/>
      <w:r w:rsidRPr="001562E7">
        <w:rPr>
          <w:rFonts w:ascii="Times New Roman" w:eastAsia="Times New Roman" w:hAnsi="Times New Roman" w:cs="Times New Roman"/>
          <w:color w:val="000000"/>
          <w:sz w:val="28"/>
          <w:szCs w:val="28"/>
        </w:rPr>
        <w:t>.</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Бундай ишларнинг турлари ЎР ФПКнинг 242- моддасида келтирилган бўлиб, унинг кенгайтирилишига йўл қўйилмайди, яъни бундай судловдан тарафларнинг ўзаро келишуви бўйича четга чиқишга йўл қўйилмайди. Қонун бундай ҳолда шу тўғридаги фуқаролик ишларининг кўрилиши қаерда қулай бўлишига қараб,ё низоли моддий объектнинг турган жойи бўйича (масалан: иморатга бўлган ҳуқуқ тўғрисидаги даъволар қўзғатилганда - иморат жойлашган жой ) ёки низоли ҳуқуқий муносабат бўйича асосий ҳужжатларнинг тўпланган жойи бўйича судловни белгилайди.</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Қонун (ЎР ФПКнинг 242- моддаси) да мустасно судлов, яъни судловга тегишли алоҳида ҳоллардан бири сифатида иморатга бўлган ҳуқуқ тўғрисидаги, мол-мулкни хатлашдан чиқариш ҳақидаги, ер майдониниг фойдаланиш тартибини белгилаш тўғрисидаги даъволар иморат, мол-мулк ёки ер майдони жойлашган ҳудуддаги суднинг судловига тааллуқлидир деб белгилаб қўйилган.</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Умуман олганда, уй-жой низоларининг судловлиги худудий судловнинг барча турларида (ифода) ҳал этилиш мумкин. Масалан: алтернатив судлов, яъни фуқаролик ишларининг қайси судда кўрилиши даъвогарнинг танлаши бўйича белгиланишидир; мустасно судлов; келишилган судлов, яъни тарафларнинг ўзаро келишувлари бўйича ихтиёрий равишда белгиланган судловни ўзгартириш имкониятидир.</w:t>
      </w:r>
    </w:p>
    <w:p w:rsidR="001562E7" w:rsidRPr="001562E7" w:rsidRDefault="001562E7" w:rsidP="001562E7">
      <w:pPr>
        <w:spacing w:after="0" w:line="240" w:lineRule="auto"/>
        <w:ind w:firstLine="709"/>
        <w:jc w:val="both"/>
        <w:rPr>
          <w:rFonts w:ascii="BalticaUzbek" w:eastAsia="Times New Roman" w:hAnsi="BalticaUzbek" w:cs="Times New Roman"/>
          <w:color w:val="000000"/>
          <w:sz w:val="27"/>
          <w:szCs w:val="27"/>
        </w:rPr>
      </w:pPr>
      <w:r w:rsidRPr="001562E7">
        <w:rPr>
          <w:rFonts w:ascii="Times New Roman" w:eastAsia="Times New Roman" w:hAnsi="Times New Roman" w:cs="Times New Roman"/>
          <w:color w:val="000000"/>
          <w:sz w:val="28"/>
          <w:szCs w:val="28"/>
        </w:rPr>
        <w:t>Ў</w:t>
      </w:r>
      <w:r w:rsidRPr="001562E7">
        <w:rPr>
          <w:rFonts w:ascii="Times New Roman" w:eastAsia="Times New Roman" w:hAnsi="Times New Roman" w:cs="Times New Roman"/>
          <w:color w:val="000000"/>
          <w:sz w:val="28"/>
          <w:szCs w:val="28"/>
          <w:lang w:val="uz-Cyrl-UZ"/>
        </w:rPr>
        <w:t>збекистон Республикаси ФПКнинг 146- моддасига кўра, суд судловга тааллуқлилик қоидаларига риоя қилган ҳолда ўзининг юритишига қабул қилиб олган ишни, гарчи кейинчалик бу ишни судда кўришга тайёрлаш бошқа суднинг судловига тааллуқли бўлиб қолса ҳам, мазмунан ҳал қилиши лозим.</w:t>
      </w:r>
    </w:p>
    <w:p w:rsidR="003F6A17" w:rsidRDefault="003F6A17"/>
    <w:sectPr w:rsidR="003F6A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2E7"/>
    <w:rsid w:val="001562E7"/>
    <w:rsid w:val="003F6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562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2E7"/>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1562E7"/>
  </w:style>
  <w:style w:type="paragraph" w:styleId="a3">
    <w:name w:val="Body Text"/>
    <w:basedOn w:val="a"/>
    <w:link w:val="a4"/>
    <w:uiPriority w:val="99"/>
    <w:semiHidden/>
    <w:unhideWhenUsed/>
    <w:rsid w:val="001562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1562E7"/>
    <w:rPr>
      <w:rFonts w:ascii="Times New Roman" w:eastAsia="Times New Roman" w:hAnsi="Times New Roman" w:cs="Times New Roman"/>
      <w:sz w:val="24"/>
      <w:szCs w:val="24"/>
    </w:rPr>
  </w:style>
  <w:style w:type="character" w:styleId="a5">
    <w:name w:val="footnote reference"/>
    <w:basedOn w:val="a0"/>
    <w:uiPriority w:val="99"/>
    <w:semiHidden/>
    <w:unhideWhenUsed/>
    <w:rsid w:val="001562E7"/>
  </w:style>
  <w:style w:type="paragraph" w:customStyle="1" w:styleId="bodytextindent">
    <w:name w:val="bodytextindent"/>
    <w:basedOn w:val="a"/>
    <w:rsid w:val="001562E7"/>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1562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562E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562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2E7"/>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1562E7"/>
  </w:style>
  <w:style w:type="paragraph" w:styleId="a3">
    <w:name w:val="Body Text"/>
    <w:basedOn w:val="a"/>
    <w:link w:val="a4"/>
    <w:uiPriority w:val="99"/>
    <w:semiHidden/>
    <w:unhideWhenUsed/>
    <w:rsid w:val="001562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1562E7"/>
    <w:rPr>
      <w:rFonts w:ascii="Times New Roman" w:eastAsia="Times New Roman" w:hAnsi="Times New Roman" w:cs="Times New Roman"/>
      <w:sz w:val="24"/>
      <w:szCs w:val="24"/>
    </w:rPr>
  </w:style>
  <w:style w:type="character" w:styleId="a5">
    <w:name w:val="footnote reference"/>
    <w:basedOn w:val="a0"/>
    <w:uiPriority w:val="99"/>
    <w:semiHidden/>
    <w:unhideWhenUsed/>
    <w:rsid w:val="001562E7"/>
  </w:style>
  <w:style w:type="paragraph" w:customStyle="1" w:styleId="bodytextindent">
    <w:name w:val="bodytextindent"/>
    <w:basedOn w:val="a"/>
    <w:rsid w:val="001562E7"/>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1562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562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6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9485</Words>
  <Characters>54065</Characters>
  <Application>Microsoft Office Word</Application>
  <DocSecurity>0</DocSecurity>
  <Lines>450</Lines>
  <Paragraphs>126</Paragraphs>
  <ScaleCrop>false</ScaleCrop>
  <Company>Home</Company>
  <LinksUpToDate>false</LinksUpToDate>
  <CharactersWithSpaces>63424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2012-12-06T08:59:00Z</dcterms:created>
  <dcterms:modified xsi:type="dcterms:W3CDTF">2012-12-06T08:59:00Z</dcterms:modified>
</cp:coreProperties>
</file>